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地区统计局202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年政府信息公开工作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本年度报告根据《中华人民共和国政府信息公开条例》（以下简称《条例》）要求，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现将地区</w:t>
      </w:r>
      <w:r>
        <w:rPr>
          <w:rFonts w:hint="eastAsia" w:ascii="仿宋_GB2312" w:hAnsi="仿宋_GB2312" w:eastAsia="仿宋_GB2312" w:cs="仿宋_GB2312"/>
          <w:sz w:val="32"/>
          <w:szCs w:val="32"/>
        </w:rPr>
        <w:t>统计局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年度政府信息公开工作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年度报告予以公开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本报告主要由</w:t>
      </w:r>
      <w:r>
        <w:rPr>
          <w:rFonts w:hint="eastAsia" w:ascii="仿宋_GB2312" w:hAnsi="仿宋_GB2312" w:eastAsia="仿宋_GB2312" w:cs="仿宋_GB2312"/>
          <w:sz w:val="32"/>
          <w:szCs w:val="32"/>
        </w:rPr>
        <w:t>总体情况、主动公开政府信息情况、收到和处理政府信息公开申请情况、政府信息公开行政复议、行政诉讼情况、存在的主要问题及改进情况、其他需要报告的事项等六部分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组成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。本报告所列数据的统计期限为20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年1月1日至20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年12月31日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和田地委、地区行政公署</w:t>
      </w:r>
      <w:r>
        <w:rPr>
          <w:rFonts w:hint="eastAsia" w:ascii="仿宋_GB2312" w:hAnsi="仿宋_GB2312" w:eastAsia="仿宋_GB2312" w:cs="仿宋_GB2312"/>
          <w:sz w:val="32"/>
          <w:szCs w:val="32"/>
        </w:rPr>
        <w:t>的坚强领导下，地区统计局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切实做好政府信息公开各项工作，不断丰富和规范政府信息公开内容，现工作报告如下。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（一）主动公开情况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统计局将政府信息公开工作作为依法行政的重要左手，加强信息资源整合，提升信息化手段的运用能力，坚持公开为常态、不公开为例外，不断扩大主动公开范围。坚持按季、年及时向社会公开统计报告、统计数据以及重大国情国力普查成果，及时通报经济发展阶段性成效，做到季度数据、年度数据及时上网。2024年公开统计公报1篇，政府信息6条,其中：季度报告类4条，财务预算、决算类2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充分发挥政府网站、新闻媒体、在线咨询等平台作用，及时回应群众关切，严格按照法定程序和时限做好依申请公开信息答复工作。2024年共收到政府信息公开申请11件,并依规对其予以公开答复。未发生针对统计局政府信息公开的行政复议、行政诉讼及投诉举报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（三）政务信息管理情况。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结合工作实际，进一步健全政府信息管理制度，全面规范和推进政府信息公开工作，严格实行撰稿人初审、科室（中心）负责人校对、办公室复核、分管领导复审查、主要领导审定的程序，强化了政府信息的保密性审查，定期了开展信息发布自查，有效完成统计报告、财务决算等重点政府信息集中统一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统计局依托和田地区行政公署网站、和田地区行政服务和公共资源交易中心、12345热线平台，不断扩展信息公开渠道，改进公开方式方法，及时更新经济发展数据和工作动态，扩大宣传覆盖，营造良好了的宣传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（五）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监管保障情况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区统计局加强组织领导，及时调整局政务公开领导小组成员，明确科室职责，把政府公开工作纳入职工平时考核，并作为年度评先选优的重要依据。实行严格的监管保障制度，定期梳理政府信息公开工作中存在的短板弱项，坚持问题导向，不断提高政府信息公开工作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二、主动公开政府信息情况 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3"/>
        <w:gridCol w:w="1856"/>
        <w:gridCol w:w="1888"/>
        <w:gridCol w:w="2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kern w:val="0"/>
                <w:sz w:val="24"/>
                <w:lang w:bidi="ar"/>
              </w:rPr>
              <w:t>制</w:t>
            </w:r>
            <w:r>
              <w:rPr>
                <w:rFonts w:hint="eastAsia"/>
                <w:kern w:val="0"/>
                <w:sz w:val="24"/>
                <w:lang w:eastAsia="zh-CN" w:bidi="ar"/>
              </w:rPr>
              <w:t>发件数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本年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废止件数</w:t>
            </w:r>
          </w:p>
        </w:tc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规章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规范性文件</w:t>
            </w:r>
          </w:p>
        </w:tc>
        <w:tc>
          <w:tcPr>
            <w:tcW w:w="1856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1888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2230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行政许可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行政处罚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行政强制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8897" w:type="dxa"/>
            <w:gridSpan w:val="4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信息内容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" w:hRule="atLeast"/>
          <w:jc w:val="center"/>
        </w:trPr>
        <w:tc>
          <w:tcPr>
            <w:tcW w:w="2923" w:type="dxa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行政事业性收费</w:t>
            </w:r>
          </w:p>
        </w:tc>
        <w:tc>
          <w:tcPr>
            <w:tcW w:w="5974" w:type="dxa"/>
            <w:gridSpan w:val="3"/>
            <w:shd w:val="clear" w:color="auto" w:fill="auto"/>
            <w:vAlign w:val="center"/>
          </w:tcPr>
          <w:p>
            <w:pPr>
              <w:widowControl/>
              <w:spacing w:after="144" w:line="300" w:lineRule="exact"/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三、收到和处理政府信息公开申请情况 </w:t>
      </w:r>
    </w:p>
    <w:tbl>
      <w:tblPr>
        <w:tblStyle w:val="5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7"/>
        <w:gridCol w:w="878"/>
        <w:gridCol w:w="3287"/>
        <w:gridCol w:w="546"/>
        <w:gridCol w:w="707"/>
        <w:gridCol w:w="707"/>
        <w:gridCol w:w="737"/>
        <w:gridCol w:w="773"/>
        <w:gridCol w:w="427"/>
        <w:gridCol w:w="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" w:hRule="atLeast"/>
          <w:jc w:val="center"/>
        </w:trPr>
        <w:tc>
          <w:tcPr>
            <w:tcW w:w="4662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455" w:type="dxa"/>
            <w:gridSpan w:val="7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62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546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自然人</w:t>
            </w:r>
          </w:p>
        </w:tc>
        <w:tc>
          <w:tcPr>
            <w:tcW w:w="3351" w:type="dxa"/>
            <w:gridSpan w:val="5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法人或其他组织</w:t>
            </w:r>
          </w:p>
        </w:tc>
        <w:tc>
          <w:tcPr>
            <w:tcW w:w="55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662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546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商业企业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科研机构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社会公益组织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法律服务机构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其他</w:t>
            </w:r>
          </w:p>
        </w:tc>
        <w:tc>
          <w:tcPr>
            <w:tcW w:w="55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  <w:jc w:val="center"/>
        </w:trPr>
        <w:tc>
          <w:tcPr>
            <w:tcW w:w="466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一、本年新收政府信息公开申请数量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6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二、上年结转政府信息公开申请数量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497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三、本年度办理结果</w:t>
            </w:r>
          </w:p>
        </w:tc>
        <w:tc>
          <w:tcPr>
            <w:tcW w:w="4165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（一）予以公开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5" w:type="dxa"/>
            <w:gridSpan w:val="2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（三）不予公开</w:t>
            </w: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1.属于国家秘密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2.其他法律行政法规禁止公开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3.危及“三安全一稳定”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4.保护第三方合法权益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5.属于三类内部事务信息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6.属于四类过程性信息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7.属于行政执法案卷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8.属于行政查询事项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（四）无法提供</w:t>
            </w: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1.本机关不掌握相关政府信息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eastAsiaTheme="minor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2.没有现成信息需要另行制作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3.补正后申请内容仍不明确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（五）不予处理</w:t>
            </w: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1.信访举报投诉类申请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2.重复申请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3.要求提供公开出版物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4.无正当理由大量反复申请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3287" w:type="dxa"/>
            <w:tcBorders>
              <w:bottom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5.要求行政机关确认或重新出具已获取信息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（六）其他处理</w:t>
            </w:r>
          </w:p>
        </w:tc>
        <w:tc>
          <w:tcPr>
            <w:tcW w:w="3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4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</w:pPr>
          </w:p>
        </w:tc>
        <w:tc>
          <w:tcPr>
            <w:tcW w:w="3287" w:type="dxa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4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7" w:type="dxa"/>
            <w:vMerge w:val="continue"/>
            <w:tcBorders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8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</w:pPr>
          </w:p>
        </w:tc>
        <w:tc>
          <w:tcPr>
            <w:tcW w:w="32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rFonts w:hint="default" w:ascii="楷体" w:hAnsi="楷体" w:eastAsia="楷体" w:cs="楷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val="en-US" w:eastAsia="zh-CN" w:bidi="ar"/>
              </w:rPr>
              <w:t>3.其他</w:t>
            </w:r>
          </w:p>
        </w:tc>
        <w:tc>
          <w:tcPr>
            <w:tcW w:w="546" w:type="dxa"/>
            <w:tcBorders>
              <w:lef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 w:cs="Calibri"/>
                <w:kern w:val="0"/>
                <w:sz w:val="24"/>
                <w:lang w:val="en-US"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cs="Calibri"/>
                <w:kern w:val="0"/>
                <w:sz w:val="24"/>
                <w:lang w:bidi="ar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497" w:type="dxa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/>
                <w:sz w:val="24"/>
              </w:rPr>
            </w:pPr>
          </w:p>
        </w:tc>
        <w:tc>
          <w:tcPr>
            <w:tcW w:w="4165" w:type="dxa"/>
            <w:gridSpan w:val="2"/>
            <w:tcBorders>
              <w:top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lang w:bidi="ar"/>
              </w:rPr>
              <w:t>（七）总计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11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default"/>
                <w:sz w:val="24"/>
                <w:lang w:val="en-US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662" w:type="dxa"/>
            <w:gridSpan w:val="3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四、结转下年度继续办理</w:t>
            </w:r>
          </w:p>
        </w:tc>
        <w:tc>
          <w:tcPr>
            <w:tcW w:w="546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70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3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773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427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  <w:tc>
          <w:tcPr>
            <w:tcW w:w="558" w:type="dxa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4" w:line="320" w:lineRule="exact"/>
              <w:jc w:val="center"/>
              <w:textAlignment w:val="auto"/>
              <w:rPr>
                <w:rFonts w:hint="eastAsia" w:ascii="宋体"/>
                <w:sz w:val="24"/>
              </w:rPr>
            </w:pPr>
            <w:r>
              <w:rPr>
                <w:rFonts w:hint="eastAsia" w:cs="Calibri"/>
                <w:kern w:val="0"/>
                <w:sz w:val="24"/>
                <w:lang w:val="en-US" w:eastAsia="zh-CN" w:bidi="ar"/>
              </w:rPr>
              <w:t>0</w:t>
            </w:r>
            <w:r>
              <w:rPr>
                <w:rFonts w:cs="Calibri"/>
                <w:kern w:val="0"/>
                <w:sz w:val="24"/>
                <w:lang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8931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5"/>
        <w:gridCol w:w="647"/>
        <w:gridCol w:w="553"/>
        <w:gridCol w:w="506"/>
        <w:gridCol w:w="538"/>
        <w:gridCol w:w="675"/>
        <w:gridCol w:w="589"/>
        <w:gridCol w:w="473"/>
        <w:gridCol w:w="588"/>
        <w:gridCol w:w="525"/>
        <w:gridCol w:w="705"/>
        <w:gridCol w:w="628"/>
        <w:gridCol w:w="623"/>
        <w:gridCol w:w="739"/>
        <w:gridCol w:w="51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869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行政复议</w:t>
            </w:r>
          </w:p>
        </w:tc>
        <w:tc>
          <w:tcPr>
            <w:tcW w:w="6062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行政诉讼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64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结果纠正</w:t>
            </w:r>
          </w:p>
        </w:tc>
        <w:tc>
          <w:tcPr>
            <w:tcW w:w="553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其他结果</w:t>
            </w:r>
          </w:p>
        </w:tc>
        <w:tc>
          <w:tcPr>
            <w:tcW w:w="506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尚未审结</w:t>
            </w:r>
          </w:p>
        </w:tc>
        <w:tc>
          <w:tcPr>
            <w:tcW w:w="53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2850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未经复议直接起诉</w:t>
            </w:r>
          </w:p>
        </w:tc>
        <w:tc>
          <w:tcPr>
            <w:tcW w:w="3212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ind w:firstLine="42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复议后起诉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2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4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53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06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53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结果纠正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其他结果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尚未审结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总计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结果维持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结果纠正</w:t>
            </w:r>
          </w:p>
        </w:tc>
        <w:tc>
          <w:tcPr>
            <w:tcW w:w="6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其他结果</w:t>
            </w:r>
          </w:p>
        </w:tc>
        <w:tc>
          <w:tcPr>
            <w:tcW w:w="7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尚未审结</w:t>
            </w:r>
          </w:p>
        </w:tc>
        <w:tc>
          <w:tcPr>
            <w:tcW w:w="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c>
          <w:tcPr>
            <w:tcW w:w="6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3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47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3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1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widowControl/>
              <w:spacing w:line="17" w:lineRule="atLeast"/>
              <w:jc w:val="center"/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（一）存在的问题。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2024年，地区统计局政府信息公开做了大量工作，但也存在一些问题，主要包括：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部分政府信息公开工作发布不及时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政务信息公开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的内容广度和深度不够，公开形式比较单一，部分栏目还需要加强及完善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政务公开工作人员业务能力需要进一步培训加强。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（二）改进情况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针对以上问题，统计局将从三个方面进行改进：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提高信息公开。继续加强信息公开工作队伍建设，积极组织业务培训，进一步提高政府信息公开工作水平。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丰富公开的内容和形式。进一步丰富信息公开的内容和形式，扩展公开渠道，扩大政府信息公开的社会影响力。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完善机制制，强化监督。进一步建立健全政府信息公开更新机制，明确更新责任和时间要求，并加强信息公开工作的监督力度，确保政府信息的及时性和准确性，对政府信息公开不及时、不准确行为，依法追究相关责任人的责任，以儆效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本单位按照《国务院办公厅关于印发〈政府信息公开信息处理费管理办法〉的通知》(国办函〔2020〕109号)规定的按件、按量收费标准，本年度没有产生信息公开处理费。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和田地区统计局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211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M6pebnPAAAABQEAAA8AAAAAAAAAAQAgAAAAOAAAAGRycy9kb3ducmV2&#10;LnhtbFBLAQIUABQAAAAIAIdO4kBL25QFtgEAAFUDAAAOAAAAAAAAAAEAIAAAADQ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A7E50"/>
    <w:rsid w:val="00641E23"/>
    <w:rsid w:val="0064761F"/>
    <w:rsid w:val="007A6082"/>
    <w:rsid w:val="00DC4BB4"/>
    <w:rsid w:val="00E51D55"/>
    <w:rsid w:val="00EF5E8D"/>
    <w:rsid w:val="016F72BC"/>
    <w:rsid w:val="02B4079E"/>
    <w:rsid w:val="02D8173A"/>
    <w:rsid w:val="04955C88"/>
    <w:rsid w:val="04DB2EE4"/>
    <w:rsid w:val="05CF6C26"/>
    <w:rsid w:val="05D04082"/>
    <w:rsid w:val="05D66CA4"/>
    <w:rsid w:val="06D86E05"/>
    <w:rsid w:val="07A47765"/>
    <w:rsid w:val="07D12695"/>
    <w:rsid w:val="092A6FC0"/>
    <w:rsid w:val="09D12FFC"/>
    <w:rsid w:val="0A092C17"/>
    <w:rsid w:val="0C696149"/>
    <w:rsid w:val="0DFA1824"/>
    <w:rsid w:val="0F0F48A2"/>
    <w:rsid w:val="0F5817A8"/>
    <w:rsid w:val="1022019B"/>
    <w:rsid w:val="12372CFE"/>
    <w:rsid w:val="13C7368C"/>
    <w:rsid w:val="13D94F5D"/>
    <w:rsid w:val="1491730A"/>
    <w:rsid w:val="1686253F"/>
    <w:rsid w:val="16F86825"/>
    <w:rsid w:val="17E1317A"/>
    <w:rsid w:val="17F61D58"/>
    <w:rsid w:val="188111BE"/>
    <w:rsid w:val="18E44C27"/>
    <w:rsid w:val="1AA367C6"/>
    <w:rsid w:val="1AEC3BAD"/>
    <w:rsid w:val="1B6E0C93"/>
    <w:rsid w:val="1BF9576F"/>
    <w:rsid w:val="1C4B3D69"/>
    <w:rsid w:val="1CE71F70"/>
    <w:rsid w:val="1E4A5EAE"/>
    <w:rsid w:val="1E7F7A43"/>
    <w:rsid w:val="1ECD46A9"/>
    <w:rsid w:val="1FC6290D"/>
    <w:rsid w:val="206E58F4"/>
    <w:rsid w:val="209033B6"/>
    <w:rsid w:val="21530A85"/>
    <w:rsid w:val="21721C7E"/>
    <w:rsid w:val="21897DA0"/>
    <w:rsid w:val="23082514"/>
    <w:rsid w:val="24E966EE"/>
    <w:rsid w:val="25184CB9"/>
    <w:rsid w:val="25584BE7"/>
    <w:rsid w:val="26696CE2"/>
    <w:rsid w:val="281B258F"/>
    <w:rsid w:val="284A7E50"/>
    <w:rsid w:val="2978438A"/>
    <w:rsid w:val="2A9E049F"/>
    <w:rsid w:val="2BBC3778"/>
    <w:rsid w:val="2CFE1B9D"/>
    <w:rsid w:val="2D9F3119"/>
    <w:rsid w:val="2DAE6D24"/>
    <w:rsid w:val="2F14068C"/>
    <w:rsid w:val="31210A3E"/>
    <w:rsid w:val="313F5B58"/>
    <w:rsid w:val="31C62FE6"/>
    <w:rsid w:val="31E72711"/>
    <w:rsid w:val="321B7CDB"/>
    <w:rsid w:val="32F65881"/>
    <w:rsid w:val="33A74FC6"/>
    <w:rsid w:val="33E561E4"/>
    <w:rsid w:val="34273EBC"/>
    <w:rsid w:val="36D8296E"/>
    <w:rsid w:val="38185E68"/>
    <w:rsid w:val="3931702F"/>
    <w:rsid w:val="3B3A6B49"/>
    <w:rsid w:val="3B8F0BE8"/>
    <w:rsid w:val="3BA375B6"/>
    <w:rsid w:val="3D26249A"/>
    <w:rsid w:val="3DAC7D8E"/>
    <w:rsid w:val="3E6652E0"/>
    <w:rsid w:val="3F6651C6"/>
    <w:rsid w:val="3FBD3A87"/>
    <w:rsid w:val="41AE5E01"/>
    <w:rsid w:val="41D04979"/>
    <w:rsid w:val="41FB0B82"/>
    <w:rsid w:val="43230443"/>
    <w:rsid w:val="43CB39FF"/>
    <w:rsid w:val="44875D9B"/>
    <w:rsid w:val="45AD3E05"/>
    <w:rsid w:val="45B652BF"/>
    <w:rsid w:val="468D02A1"/>
    <w:rsid w:val="47307393"/>
    <w:rsid w:val="47FF7861"/>
    <w:rsid w:val="49463453"/>
    <w:rsid w:val="49626EF3"/>
    <w:rsid w:val="49C5367E"/>
    <w:rsid w:val="49DF6ADE"/>
    <w:rsid w:val="4A516DD6"/>
    <w:rsid w:val="4C157B88"/>
    <w:rsid w:val="4C833C47"/>
    <w:rsid w:val="4CA6342C"/>
    <w:rsid w:val="4F316E64"/>
    <w:rsid w:val="50030518"/>
    <w:rsid w:val="522D35EB"/>
    <w:rsid w:val="52616143"/>
    <w:rsid w:val="52CC6DAB"/>
    <w:rsid w:val="54E81ED3"/>
    <w:rsid w:val="55552540"/>
    <w:rsid w:val="55FB28F8"/>
    <w:rsid w:val="58EA393B"/>
    <w:rsid w:val="592633FB"/>
    <w:rsid w:val="5A5E38DC"/>
    <w:rsid w:val="5AAD35DE"/>
    <w:rsid w:val="5CE12B9F"/>
    <w:rsid w:val="5ECF5736"/>
    <w:rsid w:val="5F360A7F"/>
    <w:rsid w:val="5F8F050F"/>
    <w:rsid w:val="602C4DB3"/>
    <w:rsid w:val="60993C00"/>
    <w:rsid w:val="61223671"/>
    <w:rsid w:val="62BD3D57"/>
    <w:rsid w:val="63406154"/>
    <w:rsid w:val="66D5391C"/>
    <w:rsid w:val="66E2779C"/>
    <w:rsid w:val="66F745AC"/>
    <w:rsid w:val="67677FA3"/>
    <w:rsid w:val="679A370B"/>
    <w:rsid w:val="680166BF"/>
    <w:rsid w:val="69644B17"/>
    <w:rsid w:val="6BFA05A6"/>
    <w:rsid w:val="6DB66919"/>
    <w:rsid w:val="6E69325F"/>
    <w:rsid w:val="6FAB0543"/>
    <w:rsid w:val="70163FE3"/>
    <w:rsid w:val="708C463B"/>
    <w:rsid w:val="70FE22EB"/>
    <w:rsid w:val="740D3AF4"/>
    <w:rsid w:val="77E32BD4"/>
    <w:rsid w:val="78E921FE"/>
    <w:rsid w:val="79A642AD"/>
    <w:rsid w:val="7BE126C5"/>
    <w:rsid w:val="7C6B3783"/>
    <w:rsid w:val="7D906404"/>
    <w:rsid w:val="7D9A145D"/>
    <w:rsid w:val="7E075368"/>
    <w:rsid w:val="7E0E0DE8"/>
    <w:rsid w:val="7F7F72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333333"/>
      <w:u w:val="none"/>
    </w:rPr>
  </w:style>
  <w:style w:type="character" w:styleId="8">
    <w:name w:val="Hyperlink"/>
    <w:basedOn w:val="6"/>
    <w:qFormat/>
    <w:uiPriority w:val="0"/>
    <w:rPr>
      <w:color w:val="333333"/>
      <w:u w:val="non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394</Words>
  <Characters>2252</Characters>
  <Lines>18</Lines>
  <Paragraphs>5</Paragraphs>
  <TotalTime>0</TotalTime>
  <ScaleCrop>false</ScaleCrop>
  <LinksUpToDate>false</LinksUpToDate>
  <CharactersWithSpaces>2641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2021-02-04T12:41:00Z</dcterms:created>
  <dc:creator>Administrator</dc:creator>
  <cp:lastModifiedBy>user</cp:lastModifiedBy>
  <cp:lastPrinted>2025-01-23T12:02:00Z</cp:lastPrinted>
  <dcterms:modified xsi:type="dcterms:W3CDTF">2025-01-23T13:30:45Z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3D32AB0A38EF46F1AFEE4825D343757F_13</vt:lpwstr>
  </property>
</Properties>
</file>