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E7A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和田地区融媒体中心</w:t>
      </w:r>
    </w:p>
    <w:p w14:paraId="33F92A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atLeas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政府信息公开工作年度报告</w:t>
      </w:r>
    </w:p>
    <w:p w14:paraId="78CEE8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Arial"/>
          <w:sz w:val="21"/>
        </w:rPr>
      </w:pPr>
    </w:p>
    <w:p w14:paraId="48597C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</w:rPr>
        <w:t>根据《中华人民共和国政府信息公开条例》要求，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和田地区融媒体中心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</w:rPr>
        <w:t>编制了《202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</w:rPr>
        <w:t>年政府信息公开工作年度报告》,本报告由总体情况、主动公开政府信息情况、收到和处理政府信息公开申请情况、政府信息公开行政复议行政诉讼情况、存在的主要问题及改进情况、其他需要报告的事项六部分组成。报告所列数据统计期限为202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</w:rPr>
        <w:t>年1月1日至202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</w:rPr>
        <w:t>年12月31日。</w:t>
      </w:r>
    </w:p>
    <w:p w14:paraId="6FE79A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outlineLvl w:val="1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z w:val="32"/>
          <w:szCs w:val="32"/>
        </w:rPr>
        <w:t>一、总体情况</w:t>
      </w:r>
    </w:p>
    <w:p w14:paraId="3A80E8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default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202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年，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和田地区融媒体中心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认真贯彻《中华人民共和国政府信息公开条例》，按照“公开是前提，保密是例外”的原则，扎实推进政府信息公开工作。进一步保障了政府信息公开内容的安全性。进一步完善政府网站（互联网平台）信息发布审批程序，扎实推进信息公开工作。通过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和田发布、和云APP、和田日报、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微信公众号等形式及时公开本部门工作动态和行业资讯，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推动媒体融合发展更上新台阶。</w:t>
      </w:r>
    </w:p>
    <w:p w14:paraId="28CDE2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19"/>
          <w:sz w:val="32"/>
          <w:szCs w:val="32"/>
          <w:lang w:eastAsia="zh-CN"/>
        </w:rPr>
        <w:t>（一）主动公开。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202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年，根据行业特点，主要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开展新闻宣传报道工作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,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不涉及政府类信息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全年共出版发行《和田日报》（维汉文）508期。播发《和田新闻》365期，各平台共刊发新闻文稿126755篇，短视频7140条。</w:t>
      </w:r>
    </w:p>
    <w:p w14:paraId="11A8F5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9"/>
          <w:sz w:val="32"/>
          <w:szCs w:val="32"/>
          <w:lang w:eastAsia="zh-CN"/>
        </w:rPr>
        <w:t>（二）依申请公开。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严格贯彻执行《政府信息公开条例》，进一步完善依申请公开受理、审查、办理、答复等各环节工作，确保答复时限合法、答复形式规范、答复内容有效。202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年，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未收到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申请公开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事项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。</w:t>
      </w:r>
    </w:p>
    <w:p w14:paraId="4A03E2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9"/>
          <w:sz w:val="32"/>
          <w:szCs w:val="32"/>
          <w:lang w:eastAsia="zh-CN"/>
        </w:rPr>
        <w:t>（三）政府信息管理。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继续建立健全政府信息发布和审查机制，完善《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和田地区融媒体中心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“三审三校”制度》，落实相关栏目责任部门、制定信息公开审查流程、明确信息发布时限要求、规定信息发布格式规范，做到依法、及时、全面、准确和合理。</w:t>
      </w:r>
    </w:p>
    <w:p w14:paraId="34A9943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9"/>
          <w:sz w:val="32"/>
          <w:szCs w:val="32"/>
          <w:lang w:eastAsia="zh-CN"/>
        </w:rPr>
        <w:t>（四）政府信息公开平台建设。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加强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地区融媒体中心和云APP平台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建设，不断完善新媒体服务功能，公开监督举报电话，接受群众监督，方便群众查询、诉求，进一步拓宽了与群众互动交流的渠道。</w:t>
      </w:r>
    </w:p>
    <w:p w14:paraId="1265E3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1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19"/>
          <w:sz w:val="32"/>
          <w:szCs w:val="32"/>
          <w:lang w:eastAsia="zh-CN"/>
        </w:rPr>
        <w:t>（五）监督保障。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认真贯彻落实《中华人民共和国政府信息公开条例》，加强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从业</w:t>
      </w: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eastAsia="zh-CN"/>
        </w:rPr>
        <w:t>人员培训。围绕政务公开工作重点，做好信息公开指南、信息公开目录、信息公开制度、法定主动公开等内容的审核更新，落实机构和人员负责依申请公开的答复，确保政务公开工作顺利推进。</w:t>
      </w:r>
    </w:p>
    <w:p w14:paraId="697783EE">
      <w:pPr>
        <w:spacing w:before="191" w:line="213" w:lineRule="auto"/>
        <w:ind w:left="749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  <w:t>二、主动公开政府信息情况</w:t>
      </w:r>
    </w:p>
    <w:tbl>
      <w:tblPr>
        <w:tblStyle w:val="8"/>
        <w:tblW w:w="8430" w:type="dxa"/>
        <w:tblInd w:w="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1908"/>
        <w:gridCol w:w="1807"/>
        <w:gridCol w:w="1883"/>
      </w:tblGrid>
      <w:tr w14:paraId="35ACC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 w14:paraId="42D91DD2">
            <w:pPr>
              <w:pStyle w:val="9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一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 w14:paraId="3C48B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 w14:paraId="0CB3A926">
            <w:pPr>
              <w:pStyle w:val="9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1908" w:type="dxa"/>
            <w:vAlign w:val="center"/>
          </w:tcPr>
          <w:p w14:paraId="6851D535">
            <w:pPr>
              <w:pStyle w:val="9"/>
              <w:spacing w:before="2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本年制发件数</w:t>
            </w:r>
          </w:p>
        </w:tc>
        <w:tc>
          <w:tcPr>
            <w:tcW w:w="1807" w:type="dxa"/>
            <w:vAlign w:val="center"/>
          </w:tcPr>
          <w:p w14:paraId="161F29A7">
            <w:pPr>
              <w:pStyle w:val="9"/>
              <w:spacing w:before="1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本年废止件数</w:t>
            </w:r>
          </w:p>
        </w:tc>
        <w:tc>
          <w:tcPr>
            <w:tcW w:w="1883" w:type="dxa"/>
            <w:vAlign w:val="center"/>
          </w:tcPr>
          <w:p w14:paraId="65E5162B">
            <w:pPr>
              <w:pStyle w:val="9"/>
              <w:spacing w:before="4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现行有效件数</w:t>
            </w:r>
          </w:p>
        </w:tc>
      </w:tr>
      <w:tr w14:paraId="49BEC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 w14:paraId="05C5C9CD">
            <w:pPr>
              <w:pStyle w:val="9"/>
              <w:spacing w:before="5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规章</w:t>
            </w:r>
          </w:p>
        </w:tc>
        <w:tc>
          <w:tcPr>
            <w:tcW w:w="1908" w:type="dxa"/>
            <w:vAlign w:val="center"/>
          </w:tcPr>
          <w:p w14:paraId="4B995AB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 w14:paraId="192CE2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 w14:paraId="4438447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0E142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 w14:paraId="1F67CAD4">
            <w:pPr>
              <w:pStyle w:val="9"/>
              <w:spacing w:before="42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规范性文件</w:t>
            </w:r>
          </w:p>
        </w:tc>
        <w:tc>
          <w:tcPr>
            <w:tcW w:w="1908" w:type="dxa"/>
            <w:vAlign w:val="center"/>
          </w:tcPr>
          <w:p w14:paraId="1993DED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07" w:type="dxa"/>
            <w:vAlign w:val="center"/>
          </w:tcPr>
          <w:p w14:paraId="1A78FC6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3" w:type="dxa"/>
            <w:vAlign w:val="center"/>
          </w:tcPr>
          <w:p w14:paraId="3DF30C6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1732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 w14:paraId="43AC4FDB">
            <w:pPr>
              <w:pStyle w:val="9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五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 w14:paraId="2C293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 w14:paraId="74E4D3EB">
            <w:pPr>
              <w:pStyle w:val="9"/>
              <w:spacing w:before="43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 w14:paraId="6A3B1B30">
            <w:pPr>
              <w:pStyle w:val="9"/>
              <w:spacing w:before="7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本年处理决定数量</w:t>
            </w:r>
          </w:p>
        </w:tc>
      </w:tr>
      <w:tr w14:paraId="5CC92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 w14:paraId="540CCBC5">
            <w:pPr>
              <w:pStyle w:val="9"/>
              <w:spacing w:before="45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行政许可</w:t>
            </w:r>
          </w:p>
        </w:tc>
        <w:tc>
          <w:tcPr>
            <w:tcW w:w="5598" w:type="dxa"/>
            <w:gridSpan w:val="3"/>
            <w:vAlign w:val="center"/>
          </w:tcPr>
          <w:p w14:paraId="3394251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0801B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 w14:paraId="4C1746C0">
            <w:pPr>
              <w:pStyle w:val="9"/>
              <w:spacing w:before="3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六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 w14:paraId="2DAF5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 w14:paraId="567A9726">
            <w:pPr>
              <w:pStyle w:val="9"/>
              <w:spacing w:before="66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 w14:paraId="66E87CC7">
            <w:pPr>
              <w:pStyle w:val="9"/>
              <w:spacing w:before="64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本年处理决定数量</w:t>
            </w:r>
          </w:p>
        </w:tc>
      </w:tr>
      <w:tr w14:paraId="501BB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 w14:paraId="47989507">
            <w:pPr>
              <w:pStyle w:val="9"/>
              <w:spacing w:before="77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行政处罚</w:t>
            </w:r>
          </w:p>
        </w:tc>
        <w:tc>
          <w:tcPr>
            <w:tcW w:w="5598" w:type="dxa"/>
            <w:gridSpan w:val="3"/>
            <w:vAlign w:val="center"/>
          </w:tcPr>
          <w:p w14:paraId="7A0E3C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67063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 w14:paraId="1FEAA2D9">
            <w:pPr>
              <w:pStyle w:val="9"/>
              <w:spacing w:before="78" w:line="220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行政强制</w:t>
            </w:r>
          </w:p>
        </w:tc>
        <w:tc>
          <w:tcPr>
            <w:tcW w:w="5598" w:type="dxa"/>
            <w:gridSpan w:val="3"/>
            <w:vAlign w:val="center"/>
          </w:tcPr>
          <w:p w14:paraId="31CEFE5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28A58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430" w:type="dxa"/>
            <w:gridSpan w:val="4"/>
            <w:vAlign w:val="center"/>
          </w:tcPr>
          <w:p w14:paraId="01998CF9">
            <w:pPr>
              <w:pStyle w:val="9"/>
              <w:spacing w:before="7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第二十条第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八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项</w:t>
            </w:r>
          </w:p>
        </w:tc>
      </w:tr>
      <w:tr w14:paraId="06A78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 w14:paraId="11E73F42">
            <w:pPr>
              <w:pStyle w:val="9"/>
              <w:spacing w:before="59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信息内容</w:t>
            </w:r>
          </w:p>
        </w:tc>
        <w:tc>
          <w:tcPr>
            <w:tcW w:w="5598" w:type="dxa"/>
            <w:gridSpan w:val="3"/>
            <w:vAlign w:val="center"/>
          </w:tcPr>
          <w:p w14:paraId="458A4112">
            <w:pPr>
              <w:pStyle w:val="9"/>
              <w:spacing w:before="68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本年收费金额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</w:rPr>
              <w:t>单位：万元</w:t>
            </w:r>
            <w:r>
              <w:rPr>
                <w:rFonts w:hint="eastAsia" w:ascii="仿宋_GB2312" w:hAnsi="仿宋_GB2312" w:eastAsia="仿宋_GB2312" w:cs="仿宋_GB2312"/>
                <w:spacing w:val="4"/>
                <w:sz w:val="21"/>
                <w:szCs w:val="21"/>
                <w:lang w:eastAsia="zh-CN"/>
              </w:rPr>
              <w:t>）</w:t>
            </w:r>
          </w:p>
        </w:tc>
      </w:tr>
      <w:tr w14:paraId="5A945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32" w:type="dxa"/>
            <w:vAlign w:val="center"/>
          </w:tcPr>
          <w:p w14:paraId="1C444FD9">
            <w:pPr>
              <w:pStyle w:val="9"/>
              <w:spacing w:before="60" w:line="219" w:lineRule="auto"/>
              <w:ind w:left="8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行政事业性收费</w:t>
            </w:r>
          </w:p>
        </w:tc>
        <w:tc>
          <w:tcPr>
            <w:tcW w:w="5598" w:type="dxa"/>
            <w:gridSpan w:val="3"/>
            <w:vAlign w:val="center"/>
          </w:tcPr>
          <w:p w14:paraId="55E30A1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531C023C">
      <w:pPr>
        <w:ind w:firstLine="632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2"/>
          <w:sz w:val="32"/>
          <w:szCs w:val="32"/>
        </w:rPr>
        <w:t>三、收到和处理政府信息公开申请情况</w:t>
      </w:r>
    </w:p>
    <w:p w14:paraId="4DFA2600">
      <w:pPr>
        <w:spacing w:line="71" w:lineRule="auto"/>
        <w:rPr>
          <w:rFonts w:ascii="Arial"/>
          <w:sz w:val="2"/>
        </w:rPr>
      </w:pPr>
    </w:p>
    <w:tbl>
      <w:tblPr>
        <w:tblStyle w:val="8"/>
        <w:tblW w:w="835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749"/>
        <w:gridCol w:w="2886"/>
        <w:gridCol w:w="460"/>
        <w:gridCol w:w="649"/>
        <w:gridCol w:w="649"/>
        <w:gridCol w:w="649"/>
        <w:gridCol w:w="659"/>
        <w:gridCol w:w="460"/>
        <w:gridCol w:w="454"/>
      </w:tblGrid>
      <w:tr w14:paraId="5592A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4370" w:type="dxa"/>
            <w:gridSpan w:val="3"/>
            <w:vMerge w:val="restart"/>
            <w:tcBorders>
              <w:bottom w:val="nil"/>
            </w:tcBorders>
            <w:vAlign w:val="center"/>
          </w:tcPr>
          <w:p w14:paraId="0C7FEEF9">
            <w:pPr>
              <w:pStyle w:val="9"/>
              <w:spacing w:before="75" w:line="206" w:lineRule="auto"/>
              <w:ind w:left="185" w:right="259" w:firstLine="109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本列数据的勾稽关系为：第一项加第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</w:rPr>
              <w:t>二项之和，等于第三项加第四项之和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80" w:type="dxa"/>
            <w:gridSpan w:val="7"/>
            <w:vAlign w:val="center"/>
          </w:tcPr>
          <w:p w14:paraId="34F42DE9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申请人情况</w:t>
            </w:r>
          </w:p>
        </w:tc>
      </w:tr>
      <w:tr w14:paraId="649C0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370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476071A8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6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A3AB0E4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自然人</w:t>
            </w:r>
          </w:p>
        </w:tc>
        <w:tc>
          <w:tcPr>
            <w:tcW w:w="3066" w:type="dxa"/>
            <w:gridSpan w:val="5"/>
            <w:vAlign w:val="center"/>
          </w:tcPr>
          <w:p w14:paraId="5301877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法人或其他组织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7F795FE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总计</w:t>
            </w:r>
          </w:p>
        </w:tc>
      </w:tr>
      <w:tr w14:paraId="26F56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4370" w:type="dxa"/>
            <w:gridSpan w:val="3"/>
            <w:vMerge w:val="continue"/>
            <w:tcBorders>
              <w:top w:val="nil"/>
            </w:tcBorders>
            <w:vAlign w:val="center"/>
          </w:tcPr>
          <w:p w14:paraId="2E214C95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460" w:type="dxa"/>
            <w:vMerge w:val="continue"/>
            <w:tcBorders>
              <w:top w:val="nil"/>
            </w:tcBorders>
            <w:textDirection w:val="tbRlV"/>
            <w:vAlign w:val="center"/>
          </w:tcPr>
          <w:p w14:paraId="0F1526AB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649" w:type="dxa"/>
            <w:textDirection w:val="tbRlV"/>
            <w:vAlign w:val="center"/>
          </w:tcPr>
          <w:p w14:paraId="19B17A4B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商业企业</w:t>
            </w:r>
          </w:p>
        </w:tc>
        <w:tc>
          <w:tcPr>
            <w:tcW w:w="649" w:type="dxa"/>
            <w:textDirection w:val="tbRlV"/>
            <w:vAlign w:val="center"/>
          </w:tcPr>
          <w:p w14:paraId="6FDB3042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科研机构</w:t>
            </w:r>
          </w:p>
        </w:tc>
        <w:tc>
          <w:tcPr>
            <w:tcW w:w="649" w:type="dxa"/>
            <w:textDirection w:val="tbRlV"/>
            <w:vAlign w:val="center"/>
          </w:tcPr>
          <w:p w14:paraId="51308413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社会公益组织</w:t>
            </w:r>
          </w:p>
        </w:tc>
        <w:tc>
          <w:tcPr>
            <w:tcW w:w="659" w:type="dxa"/>
            <w:textDirection w:val="tbRlV"/>
            <w:vAlign w:val="center"/>
          </w:tcPr>
          <w:p w14:paraId="05413F08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法律服务机构</w:t>
            </w:r>
          </w:p>
        </w:tc>
        <w:tc>
          <w:tcPr>
            <w:tcW w:w="460" w:type="dxa"/>
            <w:textDirection w:val="tbRlV"/>
            <w:vAlign w:val="center"/>
          </w:tcPr>
          <w:p w14:paraId="79758678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其他</w:t>
            </w: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 w14:paraId="1EF8094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</w:tr>
      <w:tr w14:paraId="1C26F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 w14:paraId="30B3D990">
            <w:pPr>
              <w:pStyle w:val="9"/>
              <w:spacing w:before="75" w:line="219" w:lineRule="auto"/>
              <w:ind w:left="9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460" w:type="dxa"/>
            <w:vAlign w:val="center"/>
          </w:tcPr>
          <w:p w14:paraId="5FC954BB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570460F5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55B663F2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3BB5E35C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250192C7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 w14:paraId="63152271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 w14:paraId="1AA40B69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673A3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 w14:paraId="34F82BCA">
            <w:pPr>
              <w:pStyle w:val="9"/>
              <w:spacing w:before="87" w:line="219" w:lineRule="auto"/>
              <w:ind w:left="95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460" w:type="dxa"/>
            <w:vAlign w:val="center"/>
          </w:tcPr>
          <w:p w14:paraId="3C570DA0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397DB9F3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10B0EF87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0CDF4A94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5DDE7F1C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0" w:type="dxa"/>
            <w:vAlign w:val="center"/>
          </w:tcPr>
          <w:p w14:paraId="26C3CF64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4" w:type="dxa"/>
            <w:vAlign w:val="center"/>
          </w:tcPr>
          <w:p w14:paraId="54D7AB67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5F2BF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 w14:paraId="40F09759">
            <w:pPr>
              <w:pStyle w:val="9"/>
              <w:spacing w:before="75" w:line="180" w:lineRule="auto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2"/>
                <w:sz w:val="21"/>
                <w:szCs w:val="21"/>
              </w:rPr>
              <w:t>三、</w:t>
            </w:r>
          </w:p>
          <w:p w14:paraId="63539300">
            <w:pPr>
              <w:pStyle w:val="9"/>
              <w:spacing w:line="197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3"/>
                <w:sz w:val="21"/>
                <w:szCs w:val="21"/>
              </w:rPr>
              <w:t>本年</w:t>
            </w:r>
          </w:p>
          <w:p w14:paraId="49ABD117">
            <w:pPr>
              <w:pStyle w:val="9"/>
              <w:spacing w:line="210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度办</w:t>
            </w:r>
          </w:p>
          <w:p w14:paraId="5E5E2052">
            <w:pPr>
              <w:pStyle w:val="9"/>
              <w:spacing w:line="208" w:lineRule="auto"/>
              <w:ind w:left="10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6"/>
                <w:sz w:val="21"/>
                <w:szCs w:val="21"/>
              </w:rPr>
              <w:t>理结</w:t>
            </w:r>
          </w:p>
          <w:p w14:paraId="7175282B">
            <w:pPr>
              <w:pStyle w:val="9"/>
              <w:spacing w:line="220" w:lineRule="auto"/>
              <w:ind w:left="225"/>
              <w:jc w:val="left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果</w:t>
            </w:r>
          </w:p>
        </w:tc>
        <w:tc>
          <w:tcPr>
            <w:tcW w:w="3635" w:type="dxa"/>
            <w:gridSpan w:val="2"/>
            <w:vAlign w:val="top"/>
          </w:tcPr>
          <w:p w14:paraId="7353D8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一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予以公开</w:t>
            </w:r>
          </w:p>
        </w:tc>
        <w:tc>
          <w:tcPr>
            <w:tcW w:w="460" w:type="dxa"/>
            <w:vAlign w:val="top"/>
          </w:tcPr>
          <w:p w14:paraId="1B638786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0CE57EA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31C410B7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DFCEB57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69D30873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6A404CCD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5334045C">
            <w:pP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1ACD0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1730940E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top"/>
          </w:tcPr>
          <w:p w14:paraId="25214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textAlignment w:val="baseline"/>
              <w:rPr>
                <w:rFonts w:hint="eastAsia" w:ascii="方正仿宋_GB2312" w:hAnsi="方正仿宋_GB2312" w:eastAsia="方正仿宋_GB2312" w:cs="方正仿宋_GB231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二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部分公开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区分处理的，只计这一情形，不计其他情形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</w:p>
        </w:tc>
        <w:tc>
          <w:tcPr>
            <w:tcW w:w="460" w:type="dxa"/>
            <w:vAlign w:val="top"/>
          </w:tcPr>
          <w:p w14:paraId="3FFF2A7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5759547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4083A38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6FCE33DA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55BC10FE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021493D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53EB4AE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62C4B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52678649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 w14:paraId="199C1F0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三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不予</w:t>
            </w:r>
          </w:p>
          <w:p w14:paraId="72B1E29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公开</w:t>
            </w:r>
          </w:p>
        </w:tc>
        <w:tc>
          <w:tcPr>
            <w:tcW w:w="2886" w:type="dxa"/>
            <w:vAlign w:val="center"/>
          </w:tcPr>
          <w:p w14:paraId="2A0B2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1.属于国家秘密</w:t>
            </w:r>
          </w:p>
        </w:tc>
        <w:tc>
          <w:tcPr>
            <w:tcW w:w="460" w:type="dxa"/>
            <w:vAlign w:val="top"/>
          </w:tcPr>
          <w:p w14:paraId="0C3F790E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6BA3893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10FCD0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23156F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0F96487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2B8A4F6C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7B8B2FB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53851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1F69D8F7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 w14:paraId="765EC2A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669D84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2.其他法律行政法规禁止公开</w:t>
            </w:r>
          </w:p>
        </w:tc>
        <w:tc>
          <w:tcPr>
            <w:tcW w:w="460" w:type="dxa"/>
            <w:vAlign w:val="top"/>
          </w:tcPr>
          <w:p w14:paraId="3F448CB8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F3685E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00CEAE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12C59C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30E1B6D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5B655AE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58CBC09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5DA09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31E17826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 w14:paraId="2C0E97D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0A9D0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3.危及“三安全一稳定”</w:t>
            </w:r>
          </w:p>
        </w:tc>
        <w:tc>
          <w:tcPr>
            <w:tcW w:w="460" w:type="dxa"/>
            <w:vAlign w:val="top"/>
          </w:tcPr>
          <w:p w14:paraId="45537F0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5E627BE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12B05EE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A0810D4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0C94B16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11D931C4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4F60AE7C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7531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47EEB0F5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 w14:paraId="567F1A0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2DE98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4.保护第三方合法权益</w:t>
            </w:r>
          </w:p>
        </w:tc>
        <w:tc>
          <w:tcPr>
            <w:tcW w:w="460" w:type="dxa"/>
            <w:vAlign w:val="top"/>
          </w:tcPr>
          <w:p w14:paraId="127106EA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434A9B6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6DF0DF6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30EAFE0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72F6319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1745E03A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2391B78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0F3C5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3168F3C1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 w14:paraId="0A40875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2E3F6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5.属于三类内部事务信息</w:t>
            </w:r>
          </w:p>
        </w:tc>
        <w:tc>
          <w:tcPr>
            <w:tcW w:w="460" w:type="dxa"/>
            <w:vAlign w:val="top"/>
          </w:tcPr>
          <w:p w14:paraId="59FD570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3D3D439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4C932BC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5F4DDCE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07BAAAA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37C391AE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697ACA2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1F944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216088F8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 w14:paraId="6D0506C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55862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6.属于四类过程性信息</w:t>
            </w:r>
          </w:p>
        </w:tc>
        <w:tc>
          <w:tcPr>
            <w:tcW w:w="460" w:type="dxa"/>
            <w:vAlign w:val="top"/>
          </w:tcPr>
          <w:p w14:paraId="69A393E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3F6E9D3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74F8FA1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1117558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79BC9798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362038AC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1319CDB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0DDE7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74C4A0E7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 w14:paraId="2286A2C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1019DF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7.属于行政执法案卷</w:t>
            </w:r>
          </w:p>
        </w:tc>
        <w:tc>
          <w:tcPr>
            <w:tcW w:w="460" w:type="dxa"/>
            <w:vAlign w:val="top"/>
          </w:tcPr>
          <w:p w14:paraId="6D0BB1E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1F23200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44CCB5EE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96E5CD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2549784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73CBBDA8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380D29B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14D62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75C8221C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 w14:paraId="31A834D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713A38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8.属于行政查询事项</w:t>
            </w:r>
          </w:p>
        </w:tc>
        <w:tc>
          <w:tcPr>
            <w:tcW w:w="460" w:type="dxa"/>
            <w:vAlign w:val="top"/>
          </w:tcPr>
          <w:p w14:paraId="0BF8A0F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159C3EEA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E82ABE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45D659B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67F66E2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02BB4C4A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6D29DE7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33404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69ABAD2B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 w14:paraId="34E6A10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四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无法</w:t>
            </w:r>
          </w:p>
          <w:p w14:paraId="06468F7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提供</w:t>
            </w:r>
          </w:p>
        </w:tc>
        <w:tc>
          <w:tcPr>
            <w:tcW w:w="2886" w:type="dxa"/>
            <w:vAlign w:val="center"/>
          </w:tcPr>
          <w:p w14:paraId="2166A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1.本机关不掌握相关政府信息</w:t>
            </w:r>
          </w:p>
        </w:tc>
        <w:tc>
          <w:tcPr>
            <w:tcW w:w="460" w:type="dxa"/>
            <w:vAlign w:val="top"/>
          </w:tcPr>
          <w:p w14:paraId="7665334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6BC7F07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2674139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1D5F027F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672B719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098E4DD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618642B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64425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7D84805C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 w14:paraId="4C07D7B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36D6C2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2.没有现成信息需要另行制作</w:t>
            </w:r>
          </w:p>
        </w:tc>
        <w:tc>
          <w:tcPr>
            <w:tcW w:w="460" w:type="dxa"/>
            <w:vAlign w:val="top"/>
          </w:tcPr>
          <w:p w14:paraId="02CC7A4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47C6ABF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2CB6566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520721B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08BCF65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581E7BD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050CAF3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3897E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692EF4B3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 w14:paraId="766C6B3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4596FE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left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3.补正后申请内容仍不明确</w:t>
            </w:r>
          </w:p>
        </w:tc>
        <w:tc>
          <w:tcPr>
            <w:tcW w:w="460" w:type="dxa"/>
            <w:vAlign w:val="top"/>
          </w:tcPr>
          <w:p w14:paraId="0B76FD6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713A236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62A0A42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9E8774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4A7FFD6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0C1222C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4745CC3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242B5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3C8CE1D2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 w14:paraId="2088ECD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五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不予</w:t>
            </w:r>
          </w:p>
          <w:p w14:paraId="63AA698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处理</w:t>
            </w:r>
          </w:p>
        </w:tc>
        <w:tc>
          <w:tcPr>
            <w:tcW w:w="2886" w:type="dxa"/>
            <w:vAlign w:val="center"/>
          </w:tcPr>
          <w:p w14:paraId="09A46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1.信访举报投诉类申请</w:t>
            </w:r>
          </w:p>
        </w:tc>
        <w:tc>
          <w:tcPr>
            <w:tcW w:w="460" w:type="dxa"/>
            <w:vAlign w:val="top"/>
          </w:tcPr>
          <w:p w14:paraId="6951193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7D1C29E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6C383C0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A135BF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5698437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5AFBFC0E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0F7292E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16DDF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529878FB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 w14:paraId="418D008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17DCF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2.重复申请</w:t>
            </w:r>
          </w:p>
        </w:tc>
        <w:tc>
          <w:tcPr>
            <w:tcW w:w="460" w:type="dxa"/>
            <w:vAlign w:val="top"/>
          </w:tcPr>
          <w:p w14:paraId="0A32927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623049F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5761BE54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288DCA5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1625968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521B155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6902C9C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26E2C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6D9F6BD4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 w14:paraId="7F0FC4B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42EF2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3.要求提供公开出版物</w:t>
            </w:r>
          </w:p>
        </w:tc>
        <w:tc>
          <w:tcPr>
            <w:tcW w:w="460" w:type="dxa"/>
            <w:vAlign w:val="top"/>
          </w:tcPr>
          <w:p w14:paraId="585A6C7F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5D2673B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3D3689F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2786FF3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697C7D9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64AF910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566E2D1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7378E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0834D95B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center"/>
          </w:tcPr>
          <w:p w14:paraId="309B13C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12D1E9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4.无正当理由大量反复申请</w:t>
            </w:r>
          </w:p>
        </w:tc>
        <w:tc>
          <w:tcPr>
            <w:tcW w:w="460" w:type="dxa"/>
            <w:vAlign w:val="top"/>
          </w:tcPr>
          <w:p w14:paraId="7475005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4C2D4EA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3B6F734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2F102A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21A61E7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09BF6AB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150C967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7FDA1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621C09CD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center"/>
          </w:tcPr>
          <w:p w14:paraId="2A490BE8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794AC4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5.要求行政机关确认或重新出具已获取信息</w:t>
            </w:r>
          </w:p>
        </w:tc>
        <w:tc>
          <w:tcPr>
            <w:tcW w:w="460" w:type="dxa"/>
            <w:vAlign w:val="top"/>
          </w:tcPr>
          <w:p w14:paraId="0044101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4CFC2C2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2C3C8E6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722E662A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3AECF78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7E10FE11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10687D4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22C98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155FE774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 w14:paraId="369F70E5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六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其他</w:t>
            </w:r>
          </w:p>
          <w:p w14:paraId="1601DF9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处理</w:t>
            </w:r>
          </w:p>
        </w:tc>
        <w:tc>
          <w:tcPr>
            <w:tcW w:w="2886" w:type="dxa"/>
            <w:vAlign w:val="center"/>
          </w:tcPr>
          <w:p w14:paraId="6C2AB9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1.申请人无正当理由逾期不补正、行政机关不再处理其政府信息公开申请</w:t>
            </w:r>
          </w:p>
        </w:tc>
        <w:tc>
          <w:tcPr>
            <w:tcW w:w="460" w:type="dxa"/>
            <w:vAlign w:val="top"/>
          </w:tcPr>
          <w:p w14:paraId="331A149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54426B64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49EE238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633DD12A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23E11CF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7568463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5E11ABE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01230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33DB1DAA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  <w:bottom w:val="nil"/>
            </w:tcBorders>
            <w:vAlign w:val="top"/>
          </w:tcPr>
          <w:p w14:paraId="68AA4B9E"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68450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460" w:type="dxa"/>
            <w:vAlign w:val="top"/>
          </w:tcPr>
          <w:p w14:paraId="22F2130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3DB7F4F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688F040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192E58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5E68345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2D690F4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6B27196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4B6F8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  <w:bottom w:val="nil"/>
            </w:tcBorders>
            <w:vAlign w:val="top"/>
          </w:tcPr>
          <w:p w14:paraId="08DCF410">
            <w:pP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00A19357">
            <w:pPr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886" w:type="dxa"/>
            <w:vAlign w:val="center"/>
          </w:tcPr>
          <w:p w14:paraId="7D616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105" w:firstLineChars="5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3.其他</w:t>
            </w:r>
          </w:p>
        </w:tc>
        <w:tc>
          <w:tcPr>
            <w:tcW w:w="460" w:type="dxa"/>
            <w:vAlign w:val="top"/>
          </w:tcPr>
          <w:p w14:paraId="30FA7D6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5BECF99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012FCFF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3B9CC95A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5AF888B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57482E70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38CFD73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65ED6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35" w:type="dxa"/>
            <w:vMerge w:val="continue"/>
            <w:tcBorders>
              <w:top w:val="nil"/>
            </w:tcBorders>
            <w:vAlign w:val="top"/>
          </w:tcPr>
          <w:p w14:paraId="3453E628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</w:p>
        </w:tc>
        <w:tc>
          <w:tcPr>
            <w:tcW w:w="3635" w:type="dxa"/>
            <w:gridSpan w:val="2"/>
            <w:vAlign w:val="center"/>
          </w:tcPr>
          <w:p w14:paraId="4E863A3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</w:rPr>
              <w:t>七</w:t>
            </w:r>
            <w:r>
              <w:rPr>
                <w:rFonts w:hint="eastAsia" w:ascii="方正仿宋_GB2312" w:hAnsi="方正仿宋_GB2312" w:eastAsia="方正仿宋_GB2312" w:cs="方正仿宋_GB2312"/>
                <w:lang w:eastAsia="zh-CN"/>
              </w:rPr>
              <w:t>）</w:t>
            </w: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460" w:type="dxa"/>
            <w:vAlign w:val="top"/>
          </w:tcPr>
          <w:p w14:paraId="040D28E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206C6B4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6C3939B6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71EADE0A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378361EA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7CE8B9D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3E7B447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  <w:tr w14:paraId="049A9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370" w:type="dxa"/>
            <w:gridSpan w:val="3"/>
            <w:vAlign w:val="center"/>
          </w:tcPr>
          <w:p w14:paraId="3B03D3F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四、结转下年度继续办理</w:t>
            </w:r>
          </w:p>
        </w:tc>
        <w:tc>
          <w:tcPr>
            <w:tcW w:w="460" w:type="dxa"/>
            <w:vAlign w:val="top"/>
          </w:tcPr>
          <w:p w14:paraId="494DBFD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1BB6D08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6D998762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 w14:paraId="7FE2BDBF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 w14:paraId="03A22BE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60" w:type="dxa"/>
            <w:vAlign w:val="top"/>
          </w:tcPr>
          <w:p w14:paraId="704E5A6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10D4E6C7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</w:tbl>
    <w:p w14:paraId="0D906C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ind w:firstLine="624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</w:rPr>
        <w:t>四、政府信息公开行政复议、行政诉讼情况</w:t>
      </w:r>
    </w:p>
    <w:tbl>
      <w:tblPr>
        <w:tblStyle w:val="8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6"/>
        <w:gridCol w:w="566"/>
        <w:gridCol w:w="566"/>
        <w:gridCol w:w="566"/>
      </w:tblGrid>
      <w:tr w14:paraId="55233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54" w:type="dxa"/>
            <w:gridSpan w:val="5"/>
            <w:vAlign w:val="center"/>
          </w:tcPr>
          <w:p w14:paraId="2AD3567F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行政复议</w:t>
            </w:r>
          </w:p>
        </w:tc>
        <w:tc>
          <w:tcPr>
            <w:tcW w:w="454" w:type="dxa"/>
            <w:gridSpan w:val="10"/>
            <w:vAlign w:val="center"/>
          </w:tcPr>
          <w:p w14:paraId="5C73346E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行政诉讼</w:t>
            </w:r>
          </w:p>
        </w:tc>
      </w:tr>
      <w:tr w14:paraId="42B56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4EFD2C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64C924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7AC222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E85A5B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6F1DA42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454" w:type="dxa"/>
            <w:gridSpan w:val="5"/>
            <w:vAlign w:val="center"/>
          </w:tcPr>
          <w:p w14:paraId="1F43101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未经复议直接起诉</w:t>
            </w:r>
          </w:p>
        </w:tc>
        <w:tc>
          <w:tcPr>
            <w:tcW w:w="454" w:type="dxa"/>
            <w:gridSpan w:val="5"/>
            <w:vAlign w:val="center"/>
          </w:tcPr>
          <w:p w14:paraId="133758B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复议后起诉</w:t>
            </w:r>
          </w:p>
        </w:tc>
      </w:tr>
      <w:tr w14:paraId="6B0D1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 w14:paraId="69021CC7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 w14:paraId="2AAD3CD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 w14:paraId="70097A6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 w14:paraId="1D840B3A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center"/>
          </w:tcPr>
          <w:p w14:paraId="0FEBCFAD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4" w:type="dxa"/>
            <w:textDirection w:val="tbRlV"/>
            <w:vAlign w:val="center"/>
          </w:tcPr>
          <w:p w14:paraId="4986162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454" w:type="dxa"/>
            <w:textDirection w:val="tbRlV"/>
            <w:vAlign w:val="center"/>
          </w:tcPr>
          <w:p w14:paraId="50F5EEEB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454" w:type="dxa"/>
            <w:textDirection w:val="tbRlV"/>
            <w:vAlign w:val="center"/>
          </w:tcPr>
          <w:p w14:paraId="2B2D54D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454" w:type="dxa"/>
            <w:textDirection w:val="tbRlV"/>
            <w:vAlign w:val="center"/>
          </w:tcPr>
          <w:p w14:paraId="22041CA3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454" w:type="dxa"/>
            <w:textDirection w:val="tbRlV"/>
            <w:vAlign w:val="center"/>
          </w:tcPr>
          <w:p w14:paraId="1572F589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  <w:tc>
          <w:tcPr>
            <w:tcW w:w="454" w:type="dxa"/>
            <w:textDirection w:val="tbRlV"/>
            <w:vAlign w:val="center"/>
          </w:tcPr>
          <w:p w14:paraId="0EE46EE6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结果维持</w:t>
            </w:r>
          </w:p>
        </w:tc>
        <w:tc>
          <w:tcPr>
            <w:tcW w:w="454" w:type="dxa"/>
            <w:textDirection w:val="tbRlV"/>
            <w:vAlign w:val="center"/>
          </w:tcPr>
          <w:p w14:paraId="5573BD6C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结果纠正</w:t>
            </w:r>
          </w:p>
        </w:tc>
        <w:tc>
          <w:tcPr>
            <w:tcW w:w="454" w:type="dxa"/>
            <w:textDirection w:val="tbRlV"/>
            <w:vAlign w:val="center"/>
          </w:tcPr>
          <w:p w14:paraId="3715EC64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其他结果</w:t>
            </w:r>
          </w:p>
        </w:tc>
        <w:tc>
          <w:tcPr>
            <w:tcW w:w="454" w:type="dxa"/>
            <w:textDirection w:val="tbRlV"/>
            <w:vAlign w:val="center"/>
          </w:tcPr>
          <w:p w14:paraId="6D8BDFA1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尚未审结</w:t>
            </w:r>
          </w:p>
        </w:tc>
        <w:tc>
          <w:tcPr>
            <w:tcW w:w="454" w:type="dxa"/>
            <w:textDirection w:val="tbRlV"/>
            <w:vAlign w:val="center"/>
          </w:tcPr>
          <w:p w14:paraId="29708F30">
            <w:pPr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>总计</w:t>
            </w:r>
          </w:p>
        </w:tc>
      </w:tr>
      <w:tr w14:paraId="215C1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54" w:type="dxa"/>
            <w:vAlign w:val="top"/>
          </w:tcPr>
          <w:p w14:paraId="326513D8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1EA2BA9D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6B7EEB3E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1FDE547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701E9DC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254A3BDF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5A352128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1E491A8B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4C4366DA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7B224648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4EFF17A5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792A2C98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6B508703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36B47E74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  <w:tc>
          <w:tcPr>
            <w:tcW w:w="454" w:type="dxa"/>
            <w:vAlign w:val="top"/>
          </w:tcPr>
          <w:p w14:paraId="04469E49">
            <w:pPr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0</w:t>
            </w:r>
          </w:p>
        </w:tc>
      </w:tr>
    </w:tbl>
    <w:p w14:paraId="64890E45">
      <w:pPr>
        <w:spacing w:before="151" w:line="222" w:lineRule="auto"/>
        <w:ind w:left="74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-8"/>
          <w:sz w:val="32"/>
          <w:szCs w:val="32"/>
        </w:rPr>
        <w:t>五、存在的主要问题及改进情况</w:t>
      </w:r>
    </w:p>
    <w:p w14:paraId="65EB2D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83" w:firstLineChars="220"/>
        <w:textAlignment w:val="baseline"/>
        <w:outlineLvl w:val="1"/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eastAsia="zh-CN"/>
        </w:rPr>
        <w:t>202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eastAsia="zh-CN"/>
        </w:rPr>
        <w:t>年，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val="en-US" w:eastAsia="zh-CN"/>
        </w:rPr>
        <w:t>在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eastAsia="zh-CN"/>
        </w:rPr>
        <w:t>政府信息公开工作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val="en-US" w:eastAsia="zh-CN"/>
        </w:rPr>
        <w:t>中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eastAsia="zh-CN"/>
        </w:rPr>
        <w:t>还存在一定不足。一是对政府信息公开条例的学习培训还需加强；二是政策解读力度还要持续加大。三是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val="en-US" w:eastAsia="zh-CN"/>
        </w:rPr>
        <w:t>运用媒体平台，宣传政府信息公开的政策氛围不够浓厚。</w:t>
      </w:r>
    </w:p>
    <w:p w14:paraId="0F24F8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83" w:firstLineChars="220"/>
        <w:textAlignment w:val="baseline"/>
        <w:outlineLvl w:val="1"/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eastAsia="zh-CN"/>
        </w:rPr>
        <w:t>下一步，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val="en-US" w:eastAsia="zh-CN"/>
        </w:rPr>
        <w:t>我单位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eastAsia="zh-CN"/>
        </w:rPr>
        <w:t>将不断细化措施、精准施策，有序部署落实，进一步提升政府信息公开质量和实效。一是严格信息发布制度，按照“准确、规范、及时”的原则，做好信息发布工作，加强信息发布的规范性与有效性。二是加强政府信息公开培训和宣传力度。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val="en-US" w:eastAsia="zh-CN"/>
        </w:rPr>
        <w:t>组织对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eastAsia="zh-CN"/>
        </w:rPr>
        <w:t>工作人员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val="en-US" w:eastAsia="zh-CN"/>
        </w:rPr>
        <w:t>进行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eastAsia="zh-CN"/>
        </w:rPr>
        <w:t>业务学习和培训，将政府信息公开工作更好地融入日常业务工作。三是强化政策文件解读。围绕人民群众关心的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val="en-US" w:eastAsia="zh-CN"/>
        </w:rPr>
        <w:t>政府信息公开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eastAsia="zh-CN"/>
        </w:rPr>
        <w:t>热点领域，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val="en-US" w:eastAsia="zh-CN"/>
        </w:rPr>
        <w:t>做好新闻宣传的</w:t>
      </w:r>
      <w:r>
        <w:rPr>
          <w:rFonts w:hint="eastAsia" w:ascii="方正仿宋_GB2312" w:hAnsi="方正仿宋_GB2312" w:eastAsia="方正仿宋_GB2312" w:cs="方正仿宋_GB2312"/>
          <w:spacing w:val="18"/>
          <w:position w:val="20"/>
          <w:sz w:val="32"/>
          <w:szCs w:val="32"/>
          <w:lang w:eastAsia="zh-CN"/>
        </w:rPr>
        <w:t>深度和广度。</w:t>
      </w:r>
    </w:p>
    <w:p w14:paraId="7032DB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68" w:firstLineChars="220"/>
        <w:textAlignment w:val="baseline"/>
        <w:outlineLvl w:val="1"/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8"/>
          <w:sz w:val="32"/>
          <w:szCs w:val="32"/>
        </w:rPr>
        <w:t>六、其他需要报告的事项</w:t>
      </w:r>
    </w:p>
    <w:p w14:paraId="61A6B1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96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14"/>
          <w:sz w:val="32"/>
          <w:szCs w:val="32"/>
          <w:lang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3C605894">
      <w:pPr>
        <w:pStyle w:val="2"/>
        <w:spacing w:line="219" w:lineRule="auto"/>
        <w:ind w:left="155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</w:rPr>
      </w:pPr>
    </w:p>
    <w:p w14:paraId="33E54CD3">
      <w:pPr>
        <w:pStyle w:val="2"/>
        <w:spacing w:line="219" w:lineRule="auto"/>
        <w:ind w:left="155"/>
        <w:jc w:val="center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</w:rPr>
      </w:pPr>
    </w:p>
    <w:p w14:paraId="49E71DC4">
      <w:pPr>
        <w:pStyle w:val="2"/>
        <w:spacing w:line="219" w:lineRule="auto"/>
        <w:ind w:left="155"/>
        <w:jc w:val="center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</w:rPr>
      </w:pPr>
    </w:p>
    <w:p w14:paraId="4B9743E7">
      <w:pPr>
        <w:pStyle w:val="2"/>
        <w:spacing w:line="219" w:lineRule="auto"/>
        <w:ind w:left="155"/>
        <w:jc w:val="center"/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和田地区融媒体中心</w:t>
      </w:r>
    </w:p>
    <w:p w14:paraId="70947A77">
      <w:pPr>
        <w:pStyle w:val="2"/>
        <w:spacing w:line="219" w:lineRule="auto"/>
        <w:ind w:left="155"/>
        <w:jc w:val="center"/>
        <w:rPr>
          <w:rFonts w:hint="eastAsia" w:ascii="方正仿宋_GB2312" w:hAnsi="方正仿宋_GB2312" w:eastAsia="方正仿宋_GB2312" w:cs="方正仿宋_GB2312"/>
          <w:spacing w:val="14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19"/>
          <w:sz w:val="32"/>
          <w:szCs w:val="32"/>
          <w:lang w:val="en-US" w:eastAsia="zh-CN"/>
        </w:rPr>
        <w:t>2025年1月16日</w:t>
      </w:r>
      <w:bookmarkStart w:id="0" w:name="_GoBack"/>
      <w:bookmarkEnd w:id="0"/>
    </w:p>
    <w:sectPr>
      <w:footerReference r:id="rId5" w:type="default"/>
      <w:pgSz w:w="11905" w:h="16838"/>
      <w:pgMar w:top="1701" w:right="1474" w:bottom="1531" w:left="1587" w:header="0" w:footer="1071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F7140F0-6493-4346-BBCC-2DF45E98223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740DBA-B34D-4D52-82B0-313798D9D1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2C80174-E477-46B9-8473-A285FA512080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036A93B9-96A2-4FED-BD37-665DE415A62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502ED4D-2C89-4A39-AD91-16F1E1AF88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AAFDC6B-51B9-46E3-A862-6591E46F22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1EA95">
    <w:pPr>
      <w:spacing w:line="183" w:lineRule="auto"/>
      <w:ind w:left="420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12D7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12D7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JjNjBjMjY5ODU5MDhhY2JmZDk0NjE5OTVjOGJkMmMifQ=="/>
  </w:docVars>
  <w:rsids>
    <w:rsidRoot w:val="00000000"/>
    <w:rsid w:val="0424774D"/>
    <w:rsid w:val="13D46914"/>
    <w:rsid w:val="186A061D"/>
    <w:rsid w:val="1AF617F8"/>
    <w:rsid w:val="1FE771BD"/>
    <w:rsid w:val="2A6D073B"/>
    <w:rsid w:val="2BBECCF3"/>
    <w:rsid w:val="2BEE2C41"/>
    <w:rsid w:val="310801DF"/>
    <w:rsid w:val="317F821C"/>
    <w:rsid w:val="36BF3E71"/>
    <w:rsid w:val="3BA00460"/>
    <w:rsid w:val="3BF211D1"/>
    <w:rsid w:val="3FBDFBCB"/>
    <w:rsid w:val="3FCF0A0D"/>
    <w:rsid w:val="45016DF7"/>
    <w:rsid w:val="4CA63DE7"/>
    <w:rsid w:val="4E5F5F21"/>
    <w:rsid w:val="50613B79"/>
    <w:rsid w:val="53F21392"/>
    <w:rsid w:val="55C022BA"/>
    <w:rsid w:val="56F50413"/>
    <w:rsid w:val="5AFA409D"/>
    <w:rsid w:val="5BFFA17D"/>
    <w:rsid w:val="5DF988C3"/>
    <w:rsid w:val="5E432044"/>
    <w:rsid w:val="5FF9E0EB"/>
    <w:rsid w:val="5FFDD97A"/>
    <w:rsid w:val="61DEF541"/>
    <w:rsid w:val="6388222B"/>
    <w:rsid w:val="6D785F60"/>
    <w:rsid w:val="6D7E1C7A"/>
    <w:rsid w:val="6F4FF1E2"/>
    <w:rsid w:val="6FAEC0B4"/>
    <w:rsid w:val="6FE758B5"/>
    <w:rsid w:val="6FF7DB4A"/>
    <w:rsid w:val="702E2744"/>
    <w:rsid w:val="7201275E"/>
    <w:rsid w:val="725FCF84"/>
    <w:rsid w:val="75FB8C7E"/>
    <w:rsid w:val="75FBF282"/>
    <w:rsid w:val="76FBED25"/>
    <w:rsid w:val="786DC0CF"/>
    <w:rsid w:val="797C0647"/>
    <w:rsid w:val="7A78007C"/>
    <w:rsid w:val="7AE615DB"/>
    <w:rsid w:val="7BEA4AE4"/>
    <w:rsid w:val="7EAD23D9"/>
    <w:rsid w:val="7EFD9AF8"/>
    <w:rsid w:val="7F5B3640"/>
    <w:rsid w:val="7F9B1E4D"/>
    <w:rsid w:val="7FFD0C4B"/>
    <w:rsid w:val="7FFFE97C"/>
    <w:rsid w:val="8575DE42"/>
    <w:rsid w:val="935BACF6"/>
    <w:rsid w:val="9F7BB536"/>
    <w:rsid w:val="ABEA8843"/>
    <w:rsid w:val="B2D73C1D"/>
    <w:rsid w:val="B75FBC11"/>
    <w:rsid w:val="BA7B23C6"/>
    <w:rsid w:val="BE672ECA"/>
    <w:rsid w:val="BFBE9EE7"/>
    <w:rsid w:val="BFFE8F58"/>
    <w:rsid w:val="CDFE45BB"/>
    <w:rsid w:val="CF9F9C03"/>
    <w:rsid w:val="CFF4E29F"/>
    <w:rsid w:val="D837C4AE"/>
    <w:rsid w:val="DDBC62AE"/>
    <w:rsid w:val="DFFD3EC5"/>
    <w:rsid w:val="EFFEF372"/>
    <w:rsid w:val="EFFF651E"/>
    <w:rsid w:val="F1F9F433"/>
    <w:rsid w:val="F457501A"/>
    <w:rsid w:val="F5DE14D3"/>
    <w:rsid w:val="F68DF1D6"/>
    <w:rsid w:val="F7DFE779"/>
    <w:rsid w:val="F7FDDA92"/>
    <w:rsid w:val="FDEE3D5E"/>
    <w:rsid w:val="FE7E0BFA"/>
    <w:rsid w:val="FE7E2C68"/>
    <w:rsid w:val="FEFBA7FC"/>
    <w:rsid w:val="FFDA735A"/>
    <w:rsid w:val="FFEF61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CESI宋体-GB18030"/>
      <w:sz w:val="2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rPr>
      <w:rFonts w:ascii="Calibri" w:hAnsi="Calibri" w:eastAsia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2124</Words>
  <Characters>2190</Characters>
  <TotalTime>1</TotalTime>
  <ScaleCrop>false</ScaleCrop>
  <LinksUpToDate>false</LinksUpToDate>
  <CharactersWithSpaces>2190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2024-01-07T13:47:00Z</dcterms:created>
  <dc:creator>Kingsoft-PDF</dc:creator>
  <cp:lastModifiedBy>皇马</cp:lastModifiedBy>
  <cp:lastPrinted>2025-01-16T11:19:47Z</cp:lastPrinted>
  <dcterms:modified xsi:type="dcterms:W3CDTF">2025-01-16T11:19:51Z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2024-01-02T13:47:22Z</vt:filetime>
  </property>
  <property fmtid="{D5CDD505-2E9C-101B-9397-08002B2CF9AE}" pid="4" name="UsrData">
    <vt:lpwstr>6593a366d022c6001f5cd015wl</vt:lpwstr>
  </property>
  <property fmtid="{D5CDD505-2E9C-101B-9397-08002B2CF9AE}" pid="5" name="KSOProductBuildVer">
    <vt:lpwstr>2052-12.1.0.19770</vt:lpwstr>
  </property>
  <property fmtid="{D5CDD505-2E9C-101B-9397-08002B2CF9AE}" pid="6" name="ICV">
    <vt:lpwstr>76ED987BBA1B48C99C1F7E28BDBB7AA6_13</vt:lpwstr>
  </property>
  <property fmtid="{D5CDD505-2E9C-101B-9397-08002B2CF9AE}" pid="7" name="KSOTemplateDocerSaveRecord">
    <vt:lpwstr>eyJoZGlkIjoiOTAwMWJjYTk5YTg5Y2FiMDZiOThhZmU2NGE5YWM1ZTAiLCJ1c2VySWQiOiIxNjE4MzY1ODM2In0=</vt:lpwstr>
  </property>
</Properties>
</file>