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和田地区202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集中式饮用水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水源地水质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为持续保障辖区饮用水安全，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和田生态环境监测站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严格按照国家相关标准，对全地区县级及以上集中式饮用水水源地开展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定期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水质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监测与评估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工作。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月1日至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期间，监测结果如下：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和田市城市供水集中式饮用水水源地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按照《地下水质量标准》(GB/T14848-2017)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，对该水源地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开展水质监测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次，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共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获得39项指标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的有效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监测数据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个，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所有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监测指标均达到国家Ⅲ类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以上标准，水质状况良好。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二、县级地下水型饮用水水源地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皮山县、墨玉县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、于田县、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民丰县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5个地下水型水源地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按照《地下水质量标准》(GB/T14848-2017)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开展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1次水质监测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，共获得39项指标的有效监测数据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195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个，所有监测指标均达到国家Ⅲ类及以上标准，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水质与往年相比未发生明显变化，水质持续保持稳定。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三、县级地表水型饮用水水源地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皮山县、墨玉县、和田县、洛浦县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策勒县、于田县、民丰县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等县级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地表水型集中式饮用水水源，按照《地表水环境质量标准》(GB3838-2002)开展1次水质监测，共获得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项指标的有效监测数据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594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个，所有监测指标均达到国家Ⅲ类及以上标准，水质与往年相比未发生明显变化，水质持续保持稳定。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5676A"/>
    <w:rsid w:val="155171EA"/>
    <w:rsid w:val="1F617814"/>
    <w:rsid w:val="32C9041A"/>
    <w:rsid w:val="43AB7DE8"/>
    <w:rsid w:val="4BC5676A"/>
    <w:rsid w:val="677BCC07"/>
    <w:rsid w:val="72240813"/>
    <w:rsid w:val="73FDB490"/>
    <w:rsid w:val="7B832685"/>
    <w:rsid w:val="7BEE054D"/>
    <w:rsid w:val="7CBB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384</Characters>
  <Lines>0</Lines>
  <Paragraphs>0</Paragraphs>
  <TotalTime>11</TotalTime>
  <ScaleCrop>false</ScaleCrop>
  <LinksUpToDate>false</LinksUpToDate>
  <CharactersWithSpaces>384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2025-10-31T17:03:00Z</dcterms:created>
  <dc:creator>穆合塔尔 和田</dc:creator>
  <cp:lastModifiedBy>user</cp:lastModifiedBy>
  <cp:lastPrinted>2026-04-20T19:05:34Z</cp:lastPrinted>
  <dcterms:modified xsi:type="dcterms:W3CDTF">2026-04-20T19:05:37Z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C00A03E2A725494A821153F1829276DF_13</vt:lpwstr>
  </property>
  <property fmtid="{D5CDD505-2E9C-101B-9397-08002B2CF9AE}" pid="4" name="KSOTemplateDocerSaveRecord">
    <vt:lpwstr>eyJoZGlkIjoiNjg3OTMzNTRiZmI1Y2I3NDljOGZkYjBhOWIwNzZkZmEiLCJ1c2VySWQiOiIxNzQzMTk2MjU5In0=</vt:lpwstr>
  </property>
</Properties>
</file>