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B846D"/>
    <w:p w14:paraId="19BB0C9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355D69">
      <w:pPr>
        <w:spacing w:line="540" w:lineRule="exact"/>
        <w:jc w:val="center"/>
        <w:rPr>
          <w:rFonts w:ascii="华文中宋" w:hAnsi="华文中宋" w:eastAsia="华文中宋" w:cs="宋体"/>
          <w:b/>
          <w:kern w:val="0"/>
          <w:sz w:val="52"/>
          <w:szCs w:val="52"/>
        </w:rPr>
      </w:pPr>
    </w:p>
    <w:p w14:paraId="263CB391">
      <w:pPr>
        <w:spacing w:line="540" w:lineRule="exact"/>
        <w:jc w:val="center"/>
        <w:rPr>
          <w:rFonts w:ascii="华文中宋" w:hAnsi="华文中宋" w:eastAsia="华文中宋" w:cs="宋体"/>
          <w:b/>
          <w:kern w:val="0"/>
          <w:sz w:val="52"/>
          <w:szCs w:val="52"/>
        </w:rPr>
      </w:pPr>
    </w:p>
    <w:p w14:paraId="19373A44">
      <w:pPr>
        <w:spacing w:line="540" w:lineRule="exact"/>
        <w:jc w:val="center"/>
        <w:rPr>
          <w:rFonts w:ascii="华文中宋" w:hAnsi="华文中宋" w:eastAsia="华文中宋" w:cs="宋体"/>
          <w:b/>
          <w:kern w:val="0"/>
          <w:sz w:val="52"/>
          <w:szCs w:val="52"/>
        </w:rPr>
      </w:pPr>
    </w:p>
    <w:p w14:paraId="0FFD1A36">
      <w:pPr>
        <w:spacing w:line="540" w:lineRule="exact"/>
        <w:jc w:val="center"/>
        <w:rPr>
          <w:rFonts w:ascii="华文中宋" w:hAnsi="华文中宋" w:eastAsia="华文中宋" w:cs="宋体"/>
          <w:b/>
          <w:kern w:val="0"/>
          <w:sz w:val="52"/>
          <w:szCs w:val="52"/>
        </w:rPr>
      </w:pPr>
    </w:p>
    <w:p w14:paraId="39DEA1FC">
      <w:pPr>
        <w:spacing w:line="540" w:lineRule="exact"/>
        <w:jc w:val="center"/>
        <w:rPr>
          <w:rFonts w:ascii="华文中宋" w:hAnsi="华文中宋" w:eastAsia="华文中宋" w:cs="宋体"/>
          <w:b/>
          <w:kern w:val="0"/>
          <w:sz w:val="52"/>
          <w:szCs w:val="52"/>
        </w:rPr>
      </w:pPr>
    </w:p>
    <w:p w14:paraId="479BB6CD">
      <w:pPr>
        <w:spacing w:line="540" w:lineRule="exact"/>
        <w:jc w:val="center"/>
        <w:rPr>
          <w:rFonts w:ascii="华文中宋" w:hAnsi="华文中宋" w:eastAsia="华文中宋" w:cs="宋体"/>
          <w:b/>
          <w:kern w:val="0"/>
          <w:sz w:val="52"/>
          <w:szCs w:val="52"/>
        </w:rPr>
      </w:pPr>
    </w:p>
    <w:p w14:paraId="5DABB9E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1FEA20">
      <w:pPr>
        <w:spacing w:line="540" w:lineRule="exact"/>
        <w:jc w:val="center"/>
        <w:rPr>
          <w:rFonts w:ascii="华文中宋" w:hAnsi="华文中宋" w:eastAsia="华文中宋" w:cs="宋体"/>
          <w:b/>
          <w:kern w:val="0"/>
          <w:sz w:val="52"/>
          <w:szCs w:val="52"/>
        </w:rPr>
      </w:pPr>
    </w:p>
    <w:p w14:paraId="73D952B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4504D129">
      <w:pPr>
        <w:spacing w:line="540" w:lineRule="exact"/>
        <w:jc w:val="center"/>
        <w:rPr>
          <w:rFonts w:hAnsi="宋体" w:eastAsia="仿宋_GB2312" w:cs="宋体"/>
          <w:kern w:val="0"/>
          <w:sz w:val="30"/>
          <w:szCs w:val="30"/>
        </w:rPr>
      </w:pPr>
    </w:p>
    <w:p w14:paraId="5BA527A5">
      <w:pPr>
        <w:spacing w:line="540" w:lineRule="exact"/>
        <w:jc w:val="center"/>
        <w:rPr>
          <w:rFonts w:hAnsi="宋体" w:eastAsia="仿宋_GB2312" w:cs="宋体"/>
          <w:kern w:val="0"/>
          <w:sz w:val="30"/>
          <w:szCs w:val="30"/>
        </w:rPr>
      </w:pPr>
    </w:p>
    <w:p w14:paraId="6688EC1A">
      <w:pPr>
        <w:spacing w:line="540" w:lineRule="exact"/>
        <w:jc w:val="center"/>
        <w:rPr>
          <w:rFonts w:hAnsi="宋体" w:eastAsia="仿宋_GB2312" w:cs="宋体"/>
          <w:kern w:val="0"/>
          <w:sz w:val="30"/>
          <w:szCs w:val="30"/>
        </w:rPr>
      </w:pPr>
    </w:p>
    <w:p w14:paraId="69734FDD">
      <w:pPr>
        <w:spacing w:line="540" w:lineRule="exact"/>
        <w:jc w:val="center"/>
        <w:rPr>
          <w:rFonts w:hAnsi="宋体" w:eastAsia="仿宋_GB2312" w:cs="宋体"/>
          <w:kern w:val="0"/>
          <w:sz w:val="30"/>
          <w:szCs w:val="30"/>
        </w:rPr>
      </w:pPr>
    </w:p>
    <w:p w14:paraId="07A3D721">
      <w:pPr>
        <w:spacing w:line="540" w:lineRule="exact"/>
        <w:jc w:val="center"/>
        <w:rPr>
          <w:rFonts w:hAnsi="宋体" w:eastAsia="仿宋_GB2312" w:cs="宋体"/>
          <w:kern w:val="0"/>
          <w:sz w:val="30"/>
          <w:szCs w:val="30"/>
        </w:rPr>
      </w:pPr>
    </w:p>
    <w:p w14:paraId="5F000DBE">
      <w:pPr>
        <w:spacing w:line="540" w:lineRule="exact"/>
        <w:jc w:val="center"/>
        <w:rPr>
          <w:rFonts w:hAnsi="宋体" w:eastAsia="仿宋_GB2312" w:cs="宋体"/>
          <w:kern w:val="0"/>
          <w:sz w:val="30"/>
          <w:szCs w:val="30"/>
        </w:rPr>
      </w:pPr>
    </w:p>
    <w:p w14:paraId="116E57D7">
      <w:pPr>
        <w:spacing w:line="540" w:lineRule="exact"/>
        <w:rPr>
          <w:rFonts w:hint="eastAsia" w:hAnsi="宋体" w:eastAsia="仿宋_GB2312" w:cs="宋体"/>
          <w:kern w:val="0"/>
          <w:sz w:val="36"/>
          <w:szCs w:val="36"/>
        </w:rPr>
      </w:pPr>
    </w:p>
    <w:p w14:paraId="7FDCD350">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58855D9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方正仿宋简体" w:hAnsi="方正仿宋简体" w:eastAsia="方正仿宋简体" w:cs="方正仿宋简体"/>
          <w:b w:val="0"/>
          <w:bCs w:val="0"/>
          <w:spacing w:val="-4"/>
          <w:sz w:val="32"/>
          <w:szCs w:val="32"/>
        </w:rPr>
        <w:t>2024年环境业务执法经费</w:t>
      </w:r>
    </w:p>
    <w:p w14:paraId="3DED0DE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方正仿宋简体" w:hAnsi="方正仿宋简体" w:eastAsia="方正仿宋简体" w:cs="方正仿宋简体"/>
          <w:b w:val="0"/>
          <w:bCs w:val="0"/>
          <w:spacing w:val="-4"/>
          <w:sz w:val="32"/>
          <w:szCs w:val="32"/>
        </w:rPr>
        <w:t>和田地区生态环境局策勒县分局</w:t>
      </w:r>
    </w:p>
    <w:p w14:paraId="2DEB0C3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方正仿宋简体" w:hAnsi="方正仿宋简体" w:eastAsia="方正仿宋简体" w:cs="方正仿宋简体"/>
          <w:b w:val="0"/>
          <w:bCs w:val="0"/>
          <w:spacing w:val="-4"/>
          <w:sz w:val="32"/>
          <w:szCs w:val="32"/>
        </w:rPr>
        <w:t>和田地区生态环境局策勒县分局</w:t>
      </w:r>
    </w:p>
    <w:p w14:paraId="099C2D0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方正仿宋简体" w:hAnsi="方正仿宋简体" w:eastAsia="方正仿宋简体" w:cs="方正仿宋简体"/>
          <w:b w:val="0"/>
          <w:bCs w:val="0"/>
          <w:spacing w:val="-4"/>
          <w:sz w:val="32"/>
          <w:szCs w:val="32"/>
        </w:rPr>
        <w:t>晁岳飞</w:t>
      </w:r>
    </w:p>
    <w:p w14:paraId="6299507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方正仿宋简体" w:hAnsi="方正仿宋简体" w:eastAsia="方正仿宋简体" w:cs="方正仿宋简体"/>
          <w:b w:val="0"/>
          <w:bCs w:val="0"/>
          <w:spacing w:val="-4"/>
          <w:sz w:val="32"/>
          <w:szCs w:val="32"/>
        </w:rPr>
        <w:t>2025年04月03日</w:t>
      </w:r>
    </w:p>
    <w:p w14:paraId="584CABAA">
      <w:pPr>
        <w:spacing w:line="700" w:lineRule="exact"/>
        <w:ind w:firstLine="708" w:firstLineChars="236"/>
        <w:jc w:val="left"/>
        <w:rPr>
          <w:rFonts w:hAnsi="宋体" w:eastAsia="仿宋_GB2312" w:cs="宋体"/>
          <w:kern w:val="0"/>
          <w:sz w:val="30"/>
          <w:szCs w:val="30"/>
        </w:rPr>
      </w:pPr>
    </w:p>
    <w:p w14:paraId="7E93355D">
      <w:pPr>
        <w:spacing w:line="540" w:lineRule="exact"/>
        <w:rPr>
          <w:rStyle w:val="19"/>
          <w:rFonts w:ascii="黑体" w:hAnsi="黑体" w:eastAsia="黑体"/>
          <w:b w:val="0"/>
          <w:spacing w:val="-4"/>
          <w:sz w:val="32"/>
          <w:szCs w:val="32"/>
        </w:rPr>
      </w:pPr>
    </w:p>
    <w:p w14:paraId="319EAC82">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66BC60C">
      <w:pPr>
        <w:spacing w:line="540" w:lineRule="exact"/>
        <w:ind w:firstLine="567"/>
        <w:rPr>
          <w:rStyle w:val="19"/>
          <w:rFonts w:hint="eastAsia" w:ascii="方正楷体简体" w:hAnsi="方正楷体简体" w:eastAsia="方正楷体简体" w:cs="方正楷体简体"/>
          <w:spacing w:val="-4"/>
          <w:sz w:val="32"/>
          <w:szCs w:val="32"/>
        </w:rPr>
      </w:pPr>
      <w:r>
        <w:rPr>
          <w:rStyle w:val="19"/>
          <w:rFonts w:hint="eastAsia" w:ascii="方正楷体简体" w:hAnsi="方正楷体简体" w:eastAsia="方正楷体简体" w:cs="方正楷体简体"/>
          <w:spacing w:val="-4"/>
          <w:sz w:val="32"/>
          <w:szCs w:val="32"/>
        </w:rPr>
        <w:t>（一）项目概况</w:t>
      </w:r>
    </w:p>
    <w:p w14:paraId="5673A76C">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1</w:t>
      </w:r>
      <w:r>
        <w:rPr>
          <w:rStyle w:val="19"/>
          <w:rFonts w:hint="eastAsia" w:ascii="方正仿宋简体" w:hAnsi="方正仿宋简体" w:eastAsia="方正仿宋简体" w:cs="方正仿宋简体"/>
          <w:b w:val="0"/>
          <w:bCs w:val="0"/>
          <w:spacing w:val="-4"/>
          <w:sz w:val="32"/>
          <w:szCs w:val="32"/>
        </w:rPr>
        <w:t>.项目背景</w:t>
      </w:r>
    </w:p>
    <w:p w14:paraId="29C195FB">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特此设立该项目。</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2.主要内容</w:t>
      </w:r>
    </w:p>
    <w:p w14:paraId="7ED3E770">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购买移动设备费用1.5万元;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（2）执法业务耗材费用3万元;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（3）执法过程中委托监测费1.5万元;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（4）环境应急调度系统建设费（一期）2万元。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3.实施情况</w:t>
      </w:r>
    </w:p>
    <w:p w14:paraId="3BA822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319" w:leftChars="152"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实施主体：和田地区生态环境局策勒县分局。</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实施时间：本项目实施期限为2024年4月—2024年12月。</w:t>
      </w:r>
    </w:p>
    <w:p w14:paraId="744AF8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实施情况：年初财政下达预算指标：2024年环境业务执法经费（策勒县分局）经费8万元，主要用于完成1次我县水土噪声等各项监测、环境执法任务、办理行政执法案件、采购1套环境应急调度系统建设及1套执法设备采购。</w:t>
      </w:r>
    </w:p>
    <w:p w14:paraId="4990C8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p>
    <w:p w14:paraId="132F01C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71" w:leftChars="0"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资金投入和使用情况</w:t>
      </w:r>
    </w:p>
    <w:p w14:paraId="53D6436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71" w:left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项目资金安排落实、总投入等情况分析</w:t>
      </w:r>
    </w:p>
    <w:p w14:paraId="757E6FE1">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本项目预算安排总额为8万元，资金来源为本级部门预算，其中：财政资金8万元，其他资金0万元，2024年实际收到预算资金8万元，预算资金到位率为100%。</w:t>
      </w:r>
    </w:p>
    <w:p w14:paraId="4722F404">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71" w:leftChars="0"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项目资金实际使用情况分析</w:t>
      </w:r>
    </w:p>
    <w:p w14:paraId="40A2D6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本项目实际支付资金8万元，预算执行率100%。本项目资金主要用于购买移动设备费用1.5万元;执法业务耗材费用3万元;执法过程中委托监测费1.5万元;环境应急调度系统建设费（一期）2万元。</w:t>
      </w:r>
    </w:p>
    <w:p w14:paraId="744AE1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（二）</w:t>
      </w:r>
      <w:r>
        <w:rPr>
          <w:rStyle w:val="19"/>
          <w:rFonts w:hint="eastAsia" w:ascii="方正仿宋简体" w:hAnsi="方正仿宋简体" w:eastAsia="方正仿宋简体" w:cs="方正仿宋简体"/>
          <w:spacing w:val="-4"/>
          <w:sz w:val="32"/>
          <w:szCs w:val="32"/>
        </w:rPr>
        <w:t>项目绩效目标</w:t>
      </w:r>
    </w:p>
    <w:p w14:paraId="139478E7">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1.总体目标</w:t>
      </w:r>
    </w:p>
    <w:p w14:paraId="2C5A2CFA">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p>
    <w:p w14:paraId="4D31075E">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38" w:leftChars="304"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阶段性目标</w:t>
      </w:r>
    </w:p>
    <w:p w14:paraId="6BDDE012">
      <w:pPr>
        <w:keepNext w:val="0"/>
        <w:keepLines w:val="0"/>
        <w:pageBreakBefore w:val="0"/>
        <w:widowControl w:val="0"/>
        <w:kinsoku/>
        <w:wordWrap/>
        <w:overflowPunct/>
        <w:topLinePunct w:val="0"/>
        <w:autoSpaceDE/>
        <w:autoSpaceDN/>
        <w:bidi w:val="0"/>
        <w:adjustRightInd/>
        <w:snapToGrid/>
        <w:spacing w:line="600" w:lineRule="exact"/>
        <w:ind w:left="319" w:leftChars="152"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项目前期准备工作：成立专项工作领导小组，明确各科室职责分工；制定经费使用管理办法实施细则；开展执法装备需求调研，建立采购清单；编制执法能力提升培训计划；与财政部门对接落实资金拨付流程。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项目实施阶段：按计划采购执法记录仪等专业设备；组织开展执法人员业务培训；建立执法经费使用台账，动态监控支出；定期召开项目推进会，协调解决实施问题；开展执法装备使用情况专项检查。</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项目完成阶段：截至2024年12月31日，完成全部执法装备采购及验收；组织执法人员培训考核并建档；编制项目执行情况总结报告；开展项目绩效评价工作；建立执法装备长效管理机制。</w:t>
      </w:r>
    </w:p>
    <w:p w14:paraId="5DDBCA50">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二、绩效评价工作开展情况</w:t>
      </w:r>
    </w:p>
    <w:p w14:paraId="4F414680">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（一）绩效评价目的、对象和范围</w:t>
      </w:r>
    </w:p>
    <w:p w14:paraId="46F0FDBD">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1.绩效评价的目的</w:t>
      </w:r>
    </w:p>
    <w:p w14:paraId="5D25B5C5">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策勒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2.绩效评价对象</w:t>
      </w:r>
    </w:p>
    <w:p w14:paraId="3CAEF2BE">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此次我单位根据《财政支出绩效评价管理暂行办法》（财预〔2020〕10号）文件要求实施评价工作，本次评价对象为2024年环境业务执法经费（策勒县）项目，评价核心为项目的资金投入、产出及效益。</w:t>
      </w:r>
    </w:p>
    <w:p w14:paraId="48A856AA">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3.</w:t>
      </w:r>
      <w:r>
        <w:rPr>
          <w:rStyle w:val="19"/>
          <w:rFonts w:hint="eastAsia" w:ascii="方正仿宋简体" w:hAnsi="方正仿宋简体" w:eastAsia="方正仿宋简体" w:cs="方正仿宋简体"/>
          <w:b w:val="0"/>
          <w:bCs w:val="0"/>
          <w:spacing w:val="-4"/>
          <w:sz w:val="32"/>
          <w:szCs w:val="32"/>
        </w:rPr>
        <w:t>绩效评价范围</w:t>
      </w:r>
    </w:p>
    <w:p w14:paraId="58F6BA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C6EC7D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（二）绩效评价原则、评价指标体系、评价方法、评价标准</w:t>
      </w:r>
    </w:p>
    <w:p w14:paraId="090E9ED1">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1.绩效评价原则</w:t>
      </w:r>
    </w:p>
    <w:p w14:paraId="39A9988C">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3DE3ECF">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科学公正。绩效评价应当运用科学合理的方法，按照规范的程序，对项目绩效进行客观、公正地反映。</w:t>
      </w:r>
    </w:p>
    <w:p w14:paraId="25F92952">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655D2914">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激励约束。绩效评价结果应与预算安排、政策调整、改进管理实质性挂钩，体现奖优罚劣和激励相容导向，有效要安排、低效要压减、无效要问责。</w:t>
      </w:r>
    </w:p>
    <w:p w14:paraId="0E132433">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公开透明。绩效评价结果应依法依规公开，并自觉接受社会监督。</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根据以上原则，绩效评价应遵循如下要求:</w:t>
      </w:r>
    </w:p>
    <w:p w14:paraId="7B15A595">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在数据采集时，采取客观数据，主管部门审查、社会中介组织复查，与问卷调查相结合的形式，以保证各项指标的真实性。</w:t>
      </w:r>
    </w:p>
    <w:p w14:paraId="4B5C1926">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保证评价结果的真实性、公正性，提高评价报告的公信力。</w:t>
      </w:r>
    </w:p>
    <w:p w14:paraId="3D09A2E5">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9CB37B1">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529" w:leftChars="252"/>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绩效评价指标体系</w:t>
      </w:r>
    </w:p>
    <w:p w14:paraId="7A5335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24C25860">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529" w:leftChars="252"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评价方法</w:t>
      </w:r>
    </w:p>
    <w:p w14:paraId="357AC91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三级指标分析环节：总体采用比较法，同时辅以文献法、成本效益法、因素分析法以及公众评判法，根据不同三级指标类型进行逐项分析。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立项依据充分性：比较法、文献法，查找法律法规政策以及规划，对比实际执行内容和政策支持内容是否匹配。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绩效目标合理性：比较法，对比分析年初编制项目支出绩效目标表与项目内容的相关性、资金的匹配性等。</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绩效指标明确性：比较法，比较分析年初编制项目支出绩效目标表是否符合双七原则，是否可衡量。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预算编制科学性：成本效益分析法，分析在产出一定的情况下，成本取值是否有依据，是否经过询价，是否按照市场最低成本编制。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资金分配合理性：因素分析法，综合分析资金的分配依据是否充分，分配金额是否与项目实施单位需求金额一致，</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资金到位率：比较法，资金到位率预期指标值应为100%，通过实际计算，分析实际完成值和预期指标值之间的差距和原因。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预算执行率：比较法，预算执行率预期指标值应为100%，通过实际计算，分析实际完成值和预期指标值之间的差距和原因。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制度执行有效性：比较法，结合项目实际实施过程性文件，根据已建设的财务管理制度和项目管理制度综合分析制度执行的有效性。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定性指标：公众评判法，通过问卷及抽样调查等方式评价本项目实施后社会公众对于其实施效果的满意程度。</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4.评价标准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5E73D4">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（三）绩效评价工作过程</w:t>
      </w:r>
    </w:p>
    <w:p w14:paraId="2D3A2A81">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1.前期准备</w:t>
      </w:r>
    </w:p>
    <w:p w14:paraId="69410AC4">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买吾拉江·木合塔日江（评价小组组长）：主要负责审核并解决项目实施过程所有相关问题，复核绩效评价报告质量;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付党育（评价小组组员）：主要负责收集项目绩效相关所有资料，负责报告中数据的核实;</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努尔伊曼古丽·亚力坤（评价小组组员）：主要负责编制绩效评价报告，编制绩效评价附件表格。</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2.组织实施</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3.分析评价</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4.撰写与提交评价报告</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5.问题整改</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5069CDB">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6.档案整理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建立和落实档案管理制度，将项目相关资料存档，包括但不限于：评价项目基本情况和相关文件、评价实施方案、项目支付资料等相关档案。</w:t>
      </w:r>
    </w:p>
    <w:p w14:paraId="1666F234">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三、综合评价情况及评价结论</w:t>
      </w:r>
    </w:p>
    <w:p w14:paraId="19A82201">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（一）综合评价情况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经评价，本项目达成年初设立的绩效目标，在实施过程中取得了良好的成效，具体表现在以下三方面：</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一是强化履职担当，压实党组“主体责任”。</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是聚焦主责主业，推动生态环境高质量发展。1.主要指标完成100%，2.持续打好污染防治攻坚战，3.优化营商环境，助推经济高质量发展，4.履行生态职责，强化生态环境监管执法，5.开展生态环保宣传教育，提升公众参与度，6.扎实推进生态环境保护督察反馈问题整改荛，巩固环保督察成果，7.开展生态环境领域隐患排查，确保生态安全。</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（二）评价结论</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过程管理类指标共设置6个，满分指标6个，权重分21分，得分21分，得分率100%；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项目产出类指标共设置5个，满分指标5个，权重分19分，得分19分，得分率100%；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项目效益类指标共设置6个，满分指标6个，权重分20分，得分20分，得分率98.35%；</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满意度指标共设置3个，满分指标3个，权重分40分，得分40分，得分率100%。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详细情况见“附件2：项目综合得分表”。</w:t>
      </w:r>
    </w:p>
    <w:p w14:paraId="2437886B">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z w:val="32"/>
          <w:szCs w:val="32"/>
        </w:rPr>
      </w:pPr>
      <w:r>
        <w:rPr>
          <w:rStyle w:val="19"/>
          <w:rFonts w:hint="eastAsia" w:ascii="方正仿宋简体" w:hAnsi="方正仿宋简体" w:eastAsia="方正仿宋简体" w:cs="方正仿宋简体"/>
          <w:b w:val="0"/>
          <w:spacing w:val="-4"/>
          <w:sz w:val="32"/>
          <w:szCs w:val="32"/>
        </w:rPr>
        <w:t>四、绩效评价指标分析</w:t>
      </w:r>
      <w:r>
        <w:rPr>
          <w:rStyle w:val="19"/>
          <w:rFonts w:hint="eastAsia" w:ascii="方正仿宋简体" w:hAnsi="方正仿宋简体" w:eastAsia="方正仿宋简体" w:cs="方正仿宋简体"/>
          <w:sz w:val="32"/>
          <w:szCs w:val="32"/>
        </w:rPr>
        <w:t xml:space="preserve"> </w:t>
      </w:r>
    </w:p>
    <w:p w14:paraId="46955192">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（一）</w:t>
      </w:r>
      <w:r>
        <w:rPr>
          <w:rStyle w:val="19"/>
          <w:rFonts w:hint="eastAsia" w:ascii="方正仿宋简体" w:hAnsi="方正仿宋简体" w:eastAsia="方正仿宋简体" w:cs="方正仿宋简体"/>
          <w:spacing w:val="-4"/>
          <w:sz w:val="32"/>
          <w:szCs w:val="32"/>
        </w:rPr>
        <w:t>项目决策情况</w:t>
      </w:r>
    </w:p>
    <w:p w14:paraId="1F9453EE">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项目决策类指标由3个二级指标和6个三级指标构成，权重分21分，实际得分21分。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1.项目立项情况分析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（1）立项依据充分性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立项依据1.关于加强污染源监督性检测数据在环境执法中应用的通知》（环办〔2011〕123号；2.《国务院办公厅关于全面推行行政执法全过程记录制度重大执法决定法制审核制度的指导意见》（国办发〔2018〕118号）；3.《建设项目环境保护管理条例》；4.《中华人民共和国水污染防治法》；5.《关于地区保障第二轮中央生态环境保护督察协调联络工作组下设六个工作组的方案》；6.《关于加强排污许可执法监管的指导意见》。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综上所述，本指标满分为5分，根据评分标准得5分，本项目立项依据充分。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（2）立项程序规范性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综上所述，本指标满分为3分，根据评分标准得3分，本项目立项程序规范。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2.绩效目标情况分析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（1）绩效目标合理性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已设置年度绩效目标，具体内容为“2024年度开展执法次数≥10次；2024年度办理行政执法案件数量≥1件；2024年度案件审核通过率=100%；2024年度案件办理及时率=100%；环境应急调度系统建设及时率=100%；2024年度执法业务成本费用≤8万元”；本项目实际工作为：2024年度开展执法次数等于10次；2024年度办理行政执法案件数量等于1件；2024年度案件审核通过率等于100%；2024年度案件办理及时率等于100%；环境应急调度系统建设及时率等于100%；2024年度执法业务成本费用等于8万元。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p>
    <w:p w14:paraId="4CA1BA8E">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综上所述，本指标满分为4分，根据评分标准得4分，本项目绩效目标设置合理。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（2）绩效指标明确性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7个，定性指标2个，指标量化率为77.78%，量化率达70.00%以上。</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综上所述，本指标满分为3分，根据评分标准得3分，本项目所设置绩效指标明确。</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3.资金投入情况分析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（1）预算编制科学性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预算申请内容为委托业务费1.5万元；维修（护）费2万元；办公设备购置1.5万元，专用设备购置1.5万元、办公费1.5万元。项目实际内容与预算申请内容一致，预算申请与《2024年环境业务执法经费（策勒县分局）项目实施方案》中涉及的项目内容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本项目预算申请资金8万元，我单位在预算申请中严格按照单位标准和数量进行核算，本项目预算额度测算依据充分，严格按照标准编制，预算确定资金量与实际工作任务相匹配；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综上所述，本指标满分为4分，根据评分标准4分，本项目预算编制科学。</w:t>
      </w:r>
    </w:p>
    <w:p w14:paraId="7B6A318A">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（2）资金分配合理性</w:t>
      </w:r>
    </w:p>
    <w:p w14:paraId="48F3361A">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lang w:eastAsia="zh-CN"/>
        </w:rPr>
      </w:pPr>
      <w:r>
        <w:rPr>
          <w:rStyle w:val="19"/>
          <w:rFonts w:hint="eastAsia" w:ascii="方正仿宋简体" w:hAnsi="方正仿宋简体" w:eastAsia="方正仿宋简体" w:cs="方正仿宋简体"/>
          <w:b w:val="0"/>
          <w:bCs w:val="0"/>
          <w:spacing w:val="-4"/>
          <w:sz w:val="32"/>
          <w:szCs w:val="32"/>
        </w:rPr>
        <w:t>本项目实际分配资金以《关于申请2024年环境业务执法经费（策勒县分局）项目资金的请示》和《2024年环境业务执法经费（策勒县分局）项目实施方案》为依据进行资金分配，预算资金分配依据充分。根据和地财预〔2024〕1号文件显示，本项目实际到位资金8万元，实际分配资金与我单位提交申请的资金额度一致，资金分配额度合理，与我单位实际需求相适应。</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综上所述，本指标满分为2分，根据评分标准得2分，本项目资金分配合理。</w:t>
      </w:r>
      <w:r>
        <w:rPr>
          <w:rStyle w:val="19"/>
          <w:rFonts w:hint="eastAsia" w:ascii="方正仿宋简体" w:hAnsi="方正仿宋简体" w:eastAsia="方正仿宋简体" w:cs="方正仿宋简体"/>
          <w:b w:val="0"/>
          <w:bCs w:val="0"/>
          <w:spacing w:val="-4"/>
          <w:sz w:val="32"/>
          <w:szCs w:val="32"/>
          <w:lang w:eastAsia="zh-CN"/>
        </w:rPr>
        <w:tab/>
      </w:r>
    </w:p>
    <w:p w14:paraId="37199998">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二</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项目过程情况</w:t>
      </w:r>
    </w:p>
    <w:p w14:paraId="773C1599">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项目过程管理类指标由2个二级指标和5个三级指标构成，权重分19分，实际得分19分。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1.资金管理情况分析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（1）资金到位率</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本项目预算资金为8万元，其中：本级财政安排资金8万元，其他资金0万元，实际到位资金8万元，资金到位率=（实际到位资金/预算资金）×100%=（8/8）*100%=100%。得分=资金到位率*分值=100%*4=4分。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综上所述，本指标满分为4分，根据评分标准得4分，本项目资金分配合理。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（2）预算执行率</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本项目实际支出资金8万元，预算执行率=（实际支出资金/实际到位资金）×100%=（8/8）*100%=100%。得分=预算执行率*分值=100%*5=5分。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综上所述，本指标满分为5分，根据评分标准得5分，本项目资金分配合理。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（3）资金使用合规性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通过检查本项目签订的合同、资金申请文件、发票等财务付款凭证，得出本项目资金支出符合国家财经法规、《政府会计制度》以及《和田地区生态环境局策勒县分局资金管理办法》《和田地区生态环境局策勒县分局专项资金管理办法》，资金的拨付有完整的审批程序和手续，资金实际使用方向与预算批复用途一致，不存在截留、挤占、挪用、虚列支出的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综上所述，本指标满分为4分，根据评分标准得4分，资金支出符合我单位财务管理制度规定。</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2.组织实施情况分析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（1）管理制度健全性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我单位已制定《和田地区生态环境局策勒县分局资金管理办法》《和田地区生态环境局策勒县分局收支业务管理制度》等，上述已建立的制度均符合行政事业单位内控管理要求，财务和业务管理制度合法、合规、完整，本项目执行符合上述制度规定。</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综上所述，本指标满分为2分，根据评分标准得2分，项目制度建设健全。</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（2）制度执行有效性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环境业务执法经费（策勒县分局）项目工作领导小组，由党组副书记、局长晁岳飞任组长，负责项目的组织工作；组员包括：韦银慈、鲁晶，主要负责项目监督管理、验收以及资金核拨等工作。</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综上所述，本指标满分为4分，根据评分标准得4分，本项目所建立制度执行有效。</w:t>
      </w:r>
    </w:p>
    <w:p w14:paraId="1DC5ECBC">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三</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项目产出情况</w:t>
      </w:r>
    </w:p>
    <w:p w14:paraId="05F0E92C">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项目产出类指标由5个二级指标和6个三级指标构成，权重分20分，实际得分20分。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1.数量指标完成情况分析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“2024年度开展执法次数”指标：预期指标值为≥10次，实际完成指标值为10次，指标完成率为100%。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2.质量指标完成情况分析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“2024年度办理行政执法案件数量”指标：预期指标值为≥1件，实际完成指标值为1件，指标完成率为100%。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“2024年度案件审核通过率”指标：预期指标值为=100%，实际完成指标值为100%，指标完成率为100%。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3.时效指标完成情况分析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2024年度案件办理及时率”指标：预期指标值为=100%，实际完成指标值为100%，指标完成率为100%。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“环境应急调度系统建设及时率”指标：预期指标值为=100%，实际完成指标值为100%，指标完成率为100%。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4.成本指标完成情况分析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“2024年度执法业务成本费用”指标：预期指标值为≤8万元，实际完成指标值为8万元，指标完成率为100%。</w:t>
      </w:r>
    </w:p>
    <w:p w14:paraId="3632DCEF">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四</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项目效益情况</w:t>
      </w:r>
    </w:p>
    <w:p w14:paraId="799CD147">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项目效益类指标由3个二级指标和3个三级指标构成，权重分40分，实际得分40分。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1.经济效益完成情况分析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2.社会效益完成情况分析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“提高社会对生态环境违法行为的重视度”指标：预期指标值为有效提升，实际完成指标值为基本达成目标，指标完成率为100%。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3.生态效益完成情况分析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“2024年度县域生态环境质量”指标：预期指标值为明显好转，</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实际完成指标值为基本达成目标，指标完成率为100%。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4.可持续影响完成情况分析</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5.满意度指标完成情况分析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群众对生态环境工作的满意度”指标：预期指标值为≥90%，实际完成指标值为100%，指标完成率为100%。</w:t>
      </w:r>
    </w:p>
    <w:p w14:paraId="37B850B6">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五、预算执行进度与绩效指标偏差</w:t>
      </w:r>
    </w:p>
    <w:p w14:paraId="3DF90DB8">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本项目年初预算资金总额为8万元，全年预算数为8万元，全年执行数为8万元，预算执行率为100%。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本项目共设置三级指标数量9个，满分指标数量9个，扣分指标数量0个，经分析计算所有三级指标完成率得出，本项目总体完成率为100%。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综上所述本项目预算执行率与总体完成率之间的偏差为0%。</w:t>
      </w:r>
    </w:p>
    <w:p w14:paraId="7ED4E37F">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六、主要经验及做法、存在的问题及原因分析</w:t>
      </w:r>
    </w:p>
    <w:p w14:paraId="7B577FDF">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（一）主要经验及做法</w:t>
      </w:r>
    </w:p>
    <w:p w14:paraId="6A6A0C4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 也在不断提高，加强执法队伍的教育培训必不可少。</w:t>
      </w:r>
      <w:r>
        <w:cr/>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加强资金管理，确保资金使用规范、合理、专款专用。强化项目实施过程的管理和监督，才能使项目顺利进行和保证质量。通过该项目的实施加强规范化建设和能力提升，有效提升执法能力，建立完善的非现场监管机制，充分利用污染源自动监控，用电用能监控、视频监控等科技手段。通过分析这些数据，精准发现违法问题。对数据异常企业及时推送任务，执法人员迅速到达现场核查。</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（二）存在的问题及原因分析</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1.在实施过程中成本节约方面欠缺，没有将资金使用效益最大化；自评报告的格式不规范，内容结构过于混乱，分指标评估衡量方式比较简单，评价内容不够全面；部门沟通协调不足，监督责任不明确。</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2.项目指标设定不够科学，数据收集不够全面，影响评价的客观性。</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3.项目在实施过程中，缺乏动态跟踪，仅在特定的时间进行跟踪，对经费使用的全过程跟踪不足，无法及时发现和解决问题，各部门之间关于绩效评价的信息交流不充分，沟通反馈不畅，影响改进措施的落实。</w:t>
      </w:r>
    </w:p>
    <w:p w14:paraId="0C22308E">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lang w:val="en-US" w:eastAsia="zh-CN"/>
        </w:rPr>
        <w:t>七</w:t>
      </w:r>
      <w:r>
        <w:rPr>
          <w:rStyle w:val="19"/>
          <w:rFonts w:hint="eastAsia" w:ascii="方正仿宋简体" w:hAnsi="方正仿宋简体" w:eastAsia="方正仿宋简体" w:cs="方正仿宋简体"/>
          <w:b w:val="0"/>
          <w:spacing w:val="-4"/>
          <w:sz w:val="32"/>
          <w:szCs w:val="32"/>
        </w:rPr>
        <w:t>、有关建议</w:t>
      </w:r>
    </w:p>
    <w:p w14:paraId="688F8571">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加强管理，及时掌握与之相关的各类信息，减少成本，使资金效益最大化；自评报告遵循统一的格式规范编写报告，内容条理清晰，通过绩效管理，发现实施中存在漏洞；加强沟通协作，促进各部门在绩效评级过程中的沟通协作，及时共享信息和反馈意见。</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p>
    <w:p w14:paraId="54A72278">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p>
    <w:p w14:paraId="2D65F5D9">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p>
    <w:p w14:paraId="1EB033A0">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bookmarkStart w:id="0" w:name="_GoBack"/>
      <w:bookmarkEnd w:id="0"/>
      <w:r>
        <w:rPr>
          <w:rStyle w:val="19"/>
          <w:rFonts w:hint="eastAsia" w:ascii="方正仿宋简体" w:hAnsi="方正仿宋简体" w:eastAsia="方正仿宋简体" w:cs="方正仿宋简体"/>
          <w:b w:val="0"/>
          <w:bCs w:val="0"/>
          <w:spacing w:val="-4"/>
          <w:sz w:val="32"/>
          <w:szCs w:val="32"/>
        </w:rPr>
        <w:t>（三）实施全程监控，实施动态监控跟踪，对实施中发现的一些问题随时调整策略，改进措施进行持续跟踪，确保落实到位。加强项目相关人员的培训，提高绩效评价工作的专业水平和能力。在决策过程中，要提高员工对预算绩效的认识和执行力，项目决策规划要准备充分，全过程检查监督项目资金的运行，确保项目资金有效使用，项目得以顺利实施。</w:t>
      </w:r>
    </w:p>
    <w:p w14:paraId="4E163C72">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lang w:val="en-US" w:eastAsia="zh-CN"/>
        </w:rPr>
        <w:t>八</w:t>
      </w:r>
      <w:r>
        <w:rPr>
          <w:rStyle w:val="19"/>
          <w:rFonts w:hint="eastAsia" w:ascii="方正仿宋简体" w:hAnsi="方正仿宋简体" w:eastAsia="方正仿宋简体" w:cs="方正仿宋简体"/>
          <w:b w:val="0"/>
          <w:spacing w:val="-4"/>
          <w:sz w:val="32"/>
          <w:szCs w:val="32"/>
        </w:rPr>
        <w:t>、其他需要说明的问题</w:t>
      </w:r>
    </w:p>
    <w:p w14:paraId="431E57E7">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（三）评价结果分别编入政府决算和部门预算，报送本级人民代表大会常务委员会，并依法予以公开。</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280773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楷体简体">
    <w:altName w:val="方正楷体_GBK"/>
    <w:panose1 w:val="02000000000000000000"/>
    <w:charset w:val="86"/>
    <w:family w:val="auto"/>
    <w:pitch w:val="default"/>
    <w:sig w:usb0="00000000" w:usb1="00000000"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DD02AD4">
        <w:pPr>
          <w:pStyle w:val="12"/>
          <w:jc w:val="center"/>
        </w:pPr>
        <w:r>
          <w:fldChar w:fldCharType="begin"/>
        </w:r>
        <w:r>
          <w:instrText xml:space="preserve">PAGE   \* MERGEFORMAT</w:instrText>
        </w:r>
        <w:r>
          <w:fldChar w:fldCharType="separate"/>
        </w:r>
        <w:r>
          <w:rPr>
            <w:lang w:val="zh-CN"/>
          </w:rPr>
          <w:t>1</w:t>
        </w:r>
        <w:r>
          <w:fldChar w:fldCharType="end"/>
        </w:r>
      </w:p>
    </w:sdtContent>
  </w:sdt>
  <w:p w14:paraId="62D856E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7970E"/>
    <w:multiLevelType w:val="singleLevel"/>
    <w:tmpl w:val="B9F7970E"/>
    <w:lvl w:ilvl="0" w:tentative="0">
      <w:start w:val="2"/>
      <w:numFmt w:val="decimal"/>
      <w:lvlText w:val="%1."/>
      <w:lvlJc w:val="left"/>
      <w:pPr>
        <w:tabs>
          <w:tab w:val="left" w:pos="312"/>
        </w:tabs>
      </w:pPr>
    </w:lvl>
  </w:abstractNum>
  <w:abstractNum w:abstractNumId="1">
    <w:nsid w:val="BF5AB5D0"/>
    <w:multiLevelType w:val="singleLevel"/>
    <w:tmpl w:val="BF5AB5D0"/>
    <w:lvl w:ilvl="0" w:tentative="0">
      <w:start w:val="1"/>
      <w:numFmt w:val="decimal"/>
      <w:suff w:val="nothing"/>
      <w:lvlText w:val="（%1）"/>
      <w:lvlJc w:val="left"/>
    </w:lvl>
  </w:abstractNum>
  <w:abstractNum w:abstractNumId="2">
    <w:nsid w:val="DDF66FBC"/>
    <w:multiLevelType w:val="singleLevel"/>
    <w:tmpl w:val="DDF66FBC"/>
    <w:lvl w:ilvl="0" w:tentative="0">
      <w:start w:val="1"/>
      <w:numFmt w:val="decimal"/>
      <w:suff w:val="nothing"/>
      <w:lvlText w:val="（%1）"/>
      <w:lvlJc w:val="left"/>
    </w:lvl>
  </w:abstractNum>
  <w:abstractNum w:abstractNumId="3">
    <w:nsid w:val="EBFC1812"/>
    <w:multiLevelType w:val="singleLevel"/>
    <w:tmpl w:val="EBFC1812"/>
    <w:lvl w:ilvl="0" w:tentative="0">
      <w:start w:val="1"/>
      <w:numFmt w:val="decimal"/>
      <w:suff w:val="nothing"/>
      <w:lvlText w:val="（%1）"/>
      <w:lvlJc w:val="left"/>
    </w:lvl>
  </w:abstractNum>
  <w:abstractNum w:abstractNumId="4">
    <w:nsid w:val="FB4DDC91"/>
    <w:multiLevelType w:val="singleLevel"/>
    <w:tmpl w:val="FB4DDC91"/>
    <w:lvl w:ilvl="0" w:tentative="0">
      <w:start w:val="1"/>
      <w:numFmt w:val="decimal"/>
      <w:suff w:val="nothing"/>
      <w:lvlText w:val="（%1）"/>
      <w:lvlJc w:val="left"/>
    </w:lvl>
  </w:abstractNum>
  <w:abstractNum w:abstractNumId="5">
    <w:nsid w:val="FED7C727"/>
    <w:multiLevelType w:val="singleLevel"/>
    <w:tmpl w:val="FED7C727"/>
    <w:lvl w:ilvl="0" w:tentative="0">
      <w:start w:val="4"/>
      <w:numFmt w:val="decimal"/>
      <w:lvlText w:val="%1."/>
      <w:lvlJc w:val="left"/>
      <w:pPr>
        <w:tabs>
          <w:tab w:val="left" w:pos="312"/>
        </w:tabs>
        <w:ind w:left="471" w:leftChars="0" w:firstLine="0" w:firstLineChars="0"/>
      </w:pPr>
    </w:lvl>
  </w:abstractNum>
  <w:abstractNum w:abstractNumId="6">
    <w:nsid w:val="25AEC053"/>
    <w:multiLevelType w:val="singleLevel"/>
    <w:tmpl w:val="25AEC053"/>
    <w:lvl w:ilvl="0" w:tentative="0">
      <w:start w:val="2"/>
      <w:numFmt w:val="decimal"/>
      <w:lvlText w:val="%1."/>
      <w:lvlJc w:val="left"/>
      <w:pPr>
        <w:tabs>
          <w:tab w:val="left" w:pos="312"/>
        </w:tabs>
      </w:pPr>
    </w:lvl>
  </w:abstractNum>
  <w:num w:numId="1">
    <w:abstractNumId w:val="2"/>
  </w:num>
  <w:num w:numId="2">
    <w:abstractNumId w:val="5"/>
  </w:num>
  <w:num w:numId="3">
    <w:abstractNumId w:val="4"/>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3E09C8"/>
    <w:rsid w:val="37775821"/>
    <w:rsid w:val="7FB443C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2052-12.1.0.21915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y xmlns="http://schemas.openxmlformats.org/officeDocument/2006/custom-properties" name="KSOTemplateDocerSaveRecord" fmtid="{D5CDD505-2E9C-101B-9397-08002B2CF9AE}" pid="4">
    <vt:lpwstr xmlns:vt="http://schemas.openxmlformats.org/officeDocument/2006/docPropsVTypes">eyJoZGlkIjoiZWYyZDFkOTI1ZDE1OTg1MDgwMWY4ZDUxZmYyOTNmNjgiLCJ1c2VySWQiOiIzMzY5NTY0ODIifQ==</vt:lpwstr>
  </property>
</Properties>
</file>

<file path=customXml/itemProps1.xml><?xml version="1.0" encoding="utf-8"?>
<ds:datastoreItem xmlns:ds="http://schemas.openxmlformats.org/officeDocument/2006/customXml" ds:itemID="{a388aee3-f7ef-42ac-88cb-fb7726a8040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11028</Words>
  <Characters>11499</Characters>
  <Lines>5</Lines>
  <Paragraphs>1</Paragraphs>
  <TotalTime>192</TotalTime>
  <ScaleCrop>false</ScaleCrop>
  <LinksUpToDate>false</LinksUpToDate>
  <CharactersWithSpaces>11515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2025-10-14T17:05:40Z</cp:lastPrinted>
  <dcterms:modified xsi:type="dcterms:W3CDTF">2025-10-14T17:05:53Z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eyJoZGlkIjoiZWYyZDFkOTI1ZDE1OTg1MDgwMWY4ZDUxZmYyOTNmNjgiLCJ1c2VySWQiOiIzMzY5NTY0ODIifQ_x003D__x003D_</vt:lpwstr>
  </property>
</Properties>
</file>