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EA1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p>
    <w:p w14:paraId="65EFC58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p>
    <w:p w14:paraId="49D01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关于《和田地区农村供水管理办法（征求</w:t>
      </w:r>
    </w:p>
    <w:p w14:paraId="3A36F4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意见稿）》的起草说明</w:t>
      </w:r>
    </w:p>
    <w:p w14:paraId="60C5A2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1C6B109D">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田地区农村供水管理办法》（和行办规〔2023〕4号）（以下简称《办法》），于2023年7月5日印发实行，已实行两年多的时间，保障农村供水安全，促进乡村振兴。现按照国家、自治区关于供水保障工作的新部署、新要求，拟对《办法》相关条款内容进行必要的修改完善。</w:t>
      </w:r>
    </w:p>
    <w:p w14:paraId="62A79B0D">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一、制定目标</w:t>
      </w:r>
    </w:p>
    <w:p w14:paraId="4F4C73AA">
      <w:pPr>
        <w:keepNext w:val="0"/>
        <w:keepLines w:val="0"/>
        <w:pageBreakBefore w:val="0"/>
        <w:widowControl w:val="0"/>
        <w:tabs>
          <w:tab w:val="left" w:pos="296"/>
        </w:tabs>
        <w:kinsoku/>
        <w:wordWrap/>
        <w:overflowPunct/>
        <w:topLinePunct w:val="0"/>
        <w:autoSpaceDE/>
        <w:autoSpaceDN/>
        <w:bidi w:val="0"/>
        <w:adjustRightInd/>
        <w:snapToGrid/>
        <w:spacing w:line="560" w:lineRule="exact"/>
        <w:ind w:left="0" w:leftChars="0"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p w14:paraId="3E2DE89B">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二、制定过程和制定依据</w:t>
      </w:r>
    </w:p>
    <w:p w14:paraId="225D2476">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（一）制定过程</w:t>
      </w:r>
    </w:p>
    <w:p w14:paraId="462FEB59">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《和田地区农村供水管理办法（征求意见稿）》制发前已征询相关行业部门及各县市相关部门意见。</w:t>
      </w:r>
    </w:p>
    <w:p w14:paraId="55CA4DA8">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（二）制定依据</w:t>
      </w:r>
    </w:p>
    <w:p w14:paraId="46EFA012">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2025年自治区整治居民水电气计量不准确、收费不规范问题专项行动工作安排，自治区市场监督管理局、住房和城乡建设厅、水利厅、电力公司关于印发《自治区水电气民用“三表”监管工作协调联络长效机制》的通知（新市监量〔2025〕55号）等文件精神，参照《关于清理规范</w:t>
      </w:r>
      <w:r>
        <w:rPr>
          <w:rFonts w:hint="eastAsia" w:ascii="仿宋_GB2312" w:hAnsi="仿宋_GB2312" w:eastAsia="仿宋_GB2312" w:cs="仿宋_GB2312"/>
          <w:b/>
          <w:bCs/>
          <w:sz w:val="32"/>
          <w:szCs w:val="32"/>
          <w:lang w:val="en-US" w:eastAsia="zh-CN"/>
        </w:rPr>
        <w:t>城镇供水行业</w:t>
      </w:r>
      <w:r>
        <w:rPr>
          <w:rFonts w:hint="eastAsia" w:ascii="仿宋_GB2312" w:hAnsi="仿宋_GB2312" w:eastAsia="仿宋_GB2312" w:cs="仿宋_GB2312"/>
          <w:sz w:val="32"/>
          <w:szCs w:val="32"/>
          <w:lang w:val="en-US" w:eastAsia="zh-CN"/>
        </w:rPr>
        <w:t>不合理收费的通知》（新发改规〔2021〕16号）中“严禁政府部门、相关机构对供水计量装置</w:t>
      </w:r>
      <w:r>
        <w:rPr>
          <w:rFonts w:hint="eastAsia" w:ascii="仿宋_GB2312" w:hAnsi="仿宋_GB2312" w:eastAsia="仿宋_GB2312" w:cs="仿宋_GB2312"/>
          <w:b/>
          <w:bCs/>
          <w:sz w:val="32"/>
          <w:szCs w:val="32"/>
          <w:lang w:val="en-US" w:eastAsia="zh-CN"/>
        </w:rPr>
        <w:t>强制检定</w:t>
      </w:r>
      <w:r>
        <w:rPr>
          <w:rFonts w:hint="eastAsia" w:ascii="仿宋_GB2312" w:hAnsi="仿宋_GB2312" w:eastAsia="仿宋_GB2312" w:cs="仿宋_GB2312"/>
          <w:sz w:val="32"/>
          <w:szCs w:val="32"/>
          <w:lang w:val="en-US" w:eastAsia="zh-CN"/>
        </w:rPr>
        <w:t>收费。严禁向用水单位或个人收取供水</w:t>
      </w:r>
      <w:r>
        <w:rPr>
          <w:rFonts w:hint="eastAsia" w:ascii="仿宋_GB2312" w:hAnsi="仿宋_GB2312" w:eastAsia="仿宋_GB2312" w:cs="仿宋_GB2312"/>
          <w:b/>
          <w:bCs/>
          <w:sz w:val="32"/>
          <w:szCs w:val="32"/>
          <w:lang w:val="en-US" w:eastAsia="zh-CN"/>
        </w:rPr>
        <w:t>计量装置</w:t>
      </w:r>
      <w:r>
        <w:rPr>
          <w:rFonts w:hint="eastAsia" w:ascii="仿宋_GB2312" w:hAnsi="仿宋_GB2312" w:eastAsia="仿宋_GB2312" w:cs="仿宋_GB2312"/>
          <w:sz w:val="32"/>
          <w:szCs w:val="32"/>
          <w:lang w:val="en-US" w:eastAsia="zh-CN"/>
        </w:rPr>
        <w:t>费用。”的规定，拟对《办法》部分条款内容进行修改和完善。</w:t>
      </w:r>
    </w:p>
    <w:p w14:paraId="15450A35">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水利部办公厅关于加快推进农村供水县域统管工作的通知》（办农水〔2024〕107号）及水利部农村供水县域统管审核要点（2025年征求意见稿）等文件精神（农村供水工程原则上不允许由村（居）委会等非专业机构管理），拟对《办法》部分条款内容进行修改和完善。</w:t>
      </w:r>
    </w:p>
    <w:p w14:paraId="06E40E3E">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三、制定过程中不同意见的协调情况</w:t>
      </w:r>
    </w:p>
    <w:p w14:paraId="46FBE86E">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办法》涉及地区发改委、财政局、住建局、农业农村局、林业和草原局、生态环境局、应急管理局、自然资源局、交通运输局、市场监督管理局、卫健委、新疆地矿局第十地质大队、国网和田供电公司。地区水利局于2025年10月21日函至相关单位征求意见建议。对提出意见建议内容部分进行了修改完善。</w:t>
      </w:r>
    </w:p>
    <w:p w14:paraId="72DE9819">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四、发文范围</w:t>
      </w:r>
    </w:p>
    <w:p w14:paraId="4B11E1CE">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办法》拟文至地区发改委、财政局、住建局、农业农村局、林业和草原局、生态环境局、应急管理局、自然资源局、交通运输局、市场监督管理局、卫健委、新疆地矿局第十地质大队、国网和田供电公司、各县市人民政府。</w:t>
      </w:r>
    </w:p>
    <w:p w14:paraId="78B77FA6">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五、主要内容</w:t>
      </w:r>
    </w:p>
    <w:p w14:paraId="0B8E081A">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w:t>
      </w:r>
      <w:r>
        <w:rPr>
          <w:rFonts w:hint="eastAsia" w:ascii="仿宋_GB2312" w:hAnsi="仿宋_GB2312" w:eastAsia="仿宋_GB2312" w:cs="仿宋_GB2312"/>
          <w:b/>
          <w:bCs/>
          <w:sz w:val="32"/>
          <w:szCs w:val="32"/>
          <w:lang w:val="en-US" w:eastAsia="zh-CN"/>
        </w:rPr>
        <w:t>第二十七条【用水户义务】</w:t>
      </w:r>
      <w:r>
        <w:rPr>
          <w:rFonts w:hint="eastAsia" w:ascii="仿宋_GB2312" w:hAnsi="仿宋_GB2312" w:eastAsia="仿宋_GB2312" w:cs="仿宋_GB2312"/>
          <w:sz w:val="32"/>
          <w:szCs w:val="32"/>
          <w:lang w:val="en-US" w:eastAsia="zh-CN"/>
        </w:rPr>
        <w:t>中的“入户设施归用水户所有，</w:t>
      </w:r>
      <w:r>
        <w:rPr>
          <w:rFonts w:hint="eastAsia" w:ascii="仿宋_GB2312" w:hAnsi="仿宋_GB2312" w:eastAsia="仿宋_GB2312" w:cs="仿宋_GB2312"/>
          <w:b w:val="0"/>
          <w:bCs w:val="0"/>
          <w:sz w:val="32"/>
          <w:szCs w:val="32"/>
          <w:lang w:val="en-US" w:eastAsia="zh-CN"/>
        </w:rPr>
        <w:t>更换</w:t>
      </w:r>
      <w:r>
        <w:rPr>
          <w:rFonts w:hint="eastAsia" w:ascii="仿宋_GB2312" w:hAnsi="仿宋_GB2312" w:eastAsia="仿宋_GB2312" w:cs="仿宋_GB2312"/>
          <w:b/>
          <w:bCs/>
          <w:sz w:val="32"/>
          <w:szCs w:val="32"/>
          <w:lang w:val="en-US" w:eastAsia="zh-CN"/>
        </w:rPr>
        <w:t>水表</w:t>
      </w:r>
      <w:r>
        <w:rPr>
          <w:rFonts w:hint="eastAsia" w:ascii="仿宋_GB2312" w:hAnsi="仿宋_GB2312" w:eastAsia="仿宋_GB2312" w:cs="仿宋_GB2312"/>
          <w:sz w:val="32"/>
          <w:szCs w:val="32"/>
          <w:lang w:val="en-US" w:eastAsia="zh-CN"/>
        </w:rPr>
        <w:t>、水龙头、入户管线等入户设施，由用水户出资解决。新增用水户</w:t>
      </w:r>
      <w:r>
        <w:rPr>
          <w:rFonts w:hint="eastAsia" w:ascii="仿宋_GB2312" w:hAnsi="仿宋_GB2312" w:eastAsia="仿宋_GB2312" w:cs="仿宋_GB2312"/>
          <w:b/>
          <w:bCs/>
          <w:sz w:val="32"/>
          <w:szCs w:val="32"/>
          <w:lang w:val="en-US" w:eastAsia="zh-CN"/>
        </w:rPr>
        <w:t>入户设施</w:t>
      </w:r>
      <w:r>
        <w:rPr>
          <w:rFonts w:hint="eastAsia" w:ascii="仿宋_GB2312" w:hAnsi="仿宋_GB2312" w:eastAsia="仿宋_GB2312" w:cs="仿宋_GB2312"/>
          <w:sz w:val="32"/>
          <w:szCs w:val="32"/>
          <w:lang w:val="en-US" w:eastAsia="zh-CN"/>
        </w:rPr>
        <w:t>，由用水户投工投劳，产生费用由用水户承担。”内容进行修改，</w:t>
      </w:r>
      <w:r>
        <w:rPr>
          <w:rFonts w:hint="eastAsia" w:ascii="仿宋_GB2312" w:hAnsi="仿宋_GB2312" w:eastAsia="仿宋_GB2312" w:cs="仿宋_GB2312"/>
          <w:b/>
          <w:bCs/>
          <w:sz w:val="32"/>
          <w:szCs w:val="32"/>
          <w:lang w:val="en-US" w:eastAsia="zh-CN"/>
        </w:rPr>
        <w:t>修改为</w:t>
      </w:r>
      <w:r>
        <w:rPr>
          <w:rFonts w:hint="eastAsia" w:ascii="仿宋_GB2312" w:hAnsi="仿宋_GB2312" w:eastAsia="仿宋_GB2312" w:cs="仿宋_GB2312"/>
          <w:sz w:val="32"/>
          <w:szCs w:val="32"/>
          <w:lang w:val="en-US" w:eastAsia="zh-CN"/>
        </w:rPr>
        <w:t>“入户设施归用水户所有，更换水龙头、入户管线等入户设施，由用水户出资解决。新增用水户入户设施</w:t>
      </w:r>
      <w:r>
        <w:rPr>
          <w:rFonts w:hint="eastAsia" w:ascii="仿宋_GB2312" w:hAnsi="仿宋_GB2312" w:eastAsia="仿宋_GB2312" w:cs="仿宋_GB2312"/>
          <w:b/>
          <w:bCs/>
          <w:sz w:val="32"/>
          <w:szCs w:val="32"/>
          <w:lang w:val="en-US" w:eastAsia="zh-CN"/>
        </w:rPr>
        <w:t>（不含水表）</w:t>
      </w:r>
      <w:r>
        <w:rPr>
          <w:rFonts w:hint="eastAsia" w:ascii="仿宋_GB2312" w:hAnsi="仿宋_GB2312" w:eastAsia="仿宋_GB2312" w:cs="仿宋_GB2312"/>
          <w:sz w:val="32"/>
          <w:szCs w:val="32"/>
          <w:lang w:val="en-US" w:eastAsia="zh-CN"/>
        </w:rPr>
        <w:t>，由用水户投工投劳，产生费用由用水户承担。”</w:t>
      </w:r>
    </w:p>
    <w:p w14:paraId="55C61E3D">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w:t>
      </w:r>
      <w:r>
        <w:rPr>
          <w:rFonts w:hint="eastAsia" w:ascii="仿宋_GB2312" w:hAnsi="仿宋_GB2312" w:eastAsia="仿宋_GB2312" w:cs="仿宋_GB2312"/>
          <w:b/>
          <w:bCs/>
          <w:sz w:val="32"/>
          <w:szCs w:val="32"/>
          <w:lang w:val="en-US" w:eastAsia="zh-CN"/>
        </w:rPr>
        <w:t>第三十条【水费收缴】</w:t>
      </w:r>
      <w:r>
        <w:rPr>
          <w:rFonts w:hint="eastAsia" w:ascii="仿宋_GB2312" w:hAnsi="仿宋_GB2312" w:eastAsia="仿宋_GB2312" w:cs="仿宋_GB2312"/>
          <w:sz w:val="32"/>
          <w:szCs w:val="32"/>
          <w:lang w:val="en-US" w:eastAsia="zh-CN"/>
        </w:rPr>
        <w:t>中的“（一）各村、企事业单位、学校应安装计量设施；供水进户的应安装水表，以表计量。”内容进行补充完善，</w:t>
      </w:r>
      <w:r>
        <w:rPr>
          <w:rFonts w:hint="eastAsia" w:ascii="仿宋_GB2312" w:hAnsi="仿宋_GB2312" w:eastAsia="仿宋_GB2312" w:cs="仿宋_GB2312"/>
          <w:b/>
          <w:bCs/>
          <w:sz w:val="32"/>
          <w:szCs w:val="32"/>
          <w:lang w:val="en-US" w:eastAsia="zh-CN"/>
        </w:rPr>
        <w:t>改为</w:t>
      </w:r>
      <w:r>
        <w:rPr>
          <w:rFonts w:hint="eastAsia" w:ascii="仿宋_GB2312" w:hAnsi="仿宋_GB2312" w:eastAsia="仿宋_GB2312" w:cs="仿宋_GB2312"/>
          <w:sz w:val="32"/>
          <w:szCs w:val="32"/>
          <w:lang w:val="en-US" w:eastAsia="zh-CN"/>
        </w:rPr>
        <w:t>“（一）各村、企事业单位、学校应安装计量设施；供水进户的应安装水表，以表计量。</w:t>
      </w:r>
      <w:r>
        <w:rPr>
          <w:rFonts w:hint="eastAsia" w:ascii="仿宋_GB2312" w:hAnsi="仿宋_GB2312" w:eastAsia="仿宋_GB2312" w:cs="仿宋_GB2312"/>
          <w:b/>
          <w:bCs/>
          <w:sz w:val="32"/>
          <w:szCs w:val="32"/>
          <w:lang w:val="en-US" w:eastAsia="zh-CN"/>
        </w:rPr>
        <w:t>计量设施（水表）“首次强制鉴定，限期使用，到期轮换。</w:t>
      </w:r>
      <w:r>
        <w:rPr>
          <w:rFonts w:hint="eastAsia" w:ascii="仿宋_GB2312" w:hAnsi="仿宋_GB2312" w:eastAsia="仿宋_GB2312" w:cs="仿宋_GB2312"/>
          <w:sz w:val="32"/>
          <w:szCs w:val="32"/>
          <w:lang w:val="en-US" w:eastAsia="zh-CN"/>
        </w:rPr>
        <w:t>”</w:t>
      </w:r>
    </w:p>
    <w:p w14:paraId="01A06C8A">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水利部办公厅关于加快推进农村供水县域统管工作的通知》（办农水〔2024〕107号）及水利部农村供水县域统管审核要点（2025年征求意见稿）等文件精神（农村供水工程原则上不允许由村（居）委会等非专业机构管理），拟对《办法》部分条款内容进行修改和完善。</w:t>
      </w:r>
    </w:p>
    <w:p w14:paraId="623FA1B4">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w:t>
      </w:r>
      <w:r>
        <w:rPr>
          <w:rFonts w:hint="eastAsia" w:ascii="仿宋_GB2312" w:hAnsi="仿宋_GB2312" w:eastAsia="仿宋_GB2312" w:cs="仿宋_GB2312"/>
          <w:b/>
          <w:bCs/>
          <w:sz w:val="32"/>
          <w:szCs w:val="32"/>
          <w:lang w:val="en-US" w:eastAsia="zh-CN"/>
        </w:rPr>
        <w:t>第十五条【管护主体】</w:t>
      </w:r>
      <w:r>
        <w:rPr>
          <w:rFonts w:hint="eastAsia" w:ascii="仿宋_GB2312" w:hAnsi="仿宋_GB2312" w:eastAsia="仿宋_GB2312" w:cs="仿宋_GB2312"/>
          <w:sz w:val="32"/>
          <w:szCs w:val="32"/>
          <w:lang w:val="en-US" w:eastAsia="zh-CN"/>
        </w:rPr>
        <w:t>中的“</w:t>
      </w:r>
      <w:r>
        <w:rPr>
          <w:rFonts w:hint="eastAsia" w:ascii="仿宋_GB2312" w:hAnsi="仿宋_GB2312" w:eastAsia="仿宋_GB2312" w:cs="仿宋_GB2312"/>
          <w:b/>
          <w:bCs/>
          <w:sz w:val="32"/>
          <w:szCs w:val="32"/>
          <w:lang w:val="en-US" w:eastAsia="zh-CN"/>
        </w:rPr>
        <w:t>规模化</w:t>
      </w:r>
      <w:r>
        <w:rPr>
          <w:rFonts w:hint="eastAsia" w:ascii="仿宋_GB2312" w:hAnsi="仿宋_GB2312" w:eastAsia="仿宋_GB2312" w:cs="仿宋_GB2312"/>
          <w:sz w:val="32"/>
          <w:szCs w:val="32"/>
          <w:lang w:val="en-US" w:eastAsia="zh-CN"/>
        </w:rPr>
        <w:t>供水工程的产权所有者，应当成立专门的经营管理机构或者委托专业的供水管理企业负责供水工程的运行管护，水行政机关要加强监督管理。”、</w:t>
      </w:r>
      <w:r>
        <w:rPr>
          <w:rFonts w:hint="eastAsia" w:ascii="仿宋_GB2312" w:hAnsi="仿宋_GB2312" w:eastAsia="仿宋_GB2312" w:cs="仿宋_GB2312"/>
          <w:b/>
          <w:bCs/>
          <w:sz w:val="32"/>
          <w:szCs w:val="32"/>
          <w:lang w:val="en-US" w:eastAsia="zh-CN"/>
        </w:rPr>
        <w:t>“小型集中式供水工程的产权所有者，可以确定由专业的供水管理企业或者基层水利管理单位、村民（居民）委员会、农民用水合作组织、个人等负责供水工程的运行管护。”</w:t>
      </w:r>
      <w:r>
        <w:rPr>
          <w:rFonts w:hint="eastAsia" w:ascii="仿宋_GB2312" w:hAnsi="仿宋_GB2312" w:eastAsia="仿宋_GB2312" w:cs="仿宋_GB2312"/>
          <w:sz w:val="32"/>
          <w:szCs w:val="32"/>
          <w:lang w:val="en-US" w:eastAsia="zh-CN"/>
        </w:rPr>
        <w:t>内容进行修改完善，</w:t>
      </w:r>
      <w:r>
        <w:rPr>
          <w:rFonts w:hint="eastAsia" w:ascii="仿宋_GB2312" w:hAnsi="仿宋_GB2312" w:eastAsia="仿宋_GB2312" w:cs="仿宋_GB2312"/>
          <w:b/>
          <w:bCs/>
          <w:sz w:val="32"/>
          <w:szCs w:val="32"/>
          <w:lang w:val="en-US" w:eastAsia="zh-CN"/>
        </w:rPr>
        <w:t>修改为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农村</w:t>
      </w:r>
      <w:r>
        <w:rPr>
          <w:rFonts w:hint="eastAsia" w:ascii="仿宋_GB2312" w:hAnsi="仿宋_GB2312" w:eastAsia="仿宋_GB2312" w:cs="仿宋_GB2312"/>
          <w:sz w:val="32"/>
          <w:szCs w:val="32"/>
          <w:lang w:val="en-US" w:eastAsia="zh-CN"/>
        </w:rPr>
        <w:t>供水工程的产权所有者，应当成立专门的经营管理机构或者委托专业的供水管理企业负责供水工程的运行管护，水行政机关要加强监督管理。”</w:t>
      </w:r>
    </w:p>
    <w:p w14:paraId="771573D7">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（四）对</w:t>
      </w:r>
      <w:r>
        <w:rPr>
          <w:rFonts w:hint="eastAsia" w:ascii="仿宋_GB2312" w:hAnsi="仿宋_GB2312" w:eastAsia="仿宋_GB2312" w:cs="仿宋_GB2312"/>
          <w:b/>
          <w:bCs/>
          <w:sz w:val="32"/>
          <w:szCs w:val="32"/>
          <w:lang w:val="en-US" w:eastAsia="zh-CN"/>
        </w:rPr>
        <w:t>第十六条【多样化管理】</w:t>
      </w:r>
      <w:r>
        <w:rPr>
          <w:rFonts w:hint="eastAsia" w:ascii="仿宋_GB2312" w:hAnsi="仿宋_GB2312" w:eastAsia="仿宋_GB2312" w:cs="仿宋_GB2312"/>
          <w:sz w:val="32"/>
          <w:szCs w:val="32"/>
          <w:lang w:val="en-US" w:eastAsia="zh-CN"/>
        </w:rPr>
        <w:t>中的“（一）国家投资或者以国家投资为主建设的日供水能力100立方米或供水人口为1000人以上的集中农村供水工程，由县市人民政府</w:t>
      </w:r>
      <w:r>
        <w:rPr>
          <w:rFonts w:hint="eastAsia" w:ascii="仿宋_GB2312" w:hAnsi="仿宋_GB2312" w:eastAsia="仿宋_GB2312" w:cs="仿宋_GB2312"/>
          <w:b w:val="0"/>
          <w:bCs w:val="0"/>
          <w:color w:val="auto"/>
          <w:sz w:val="32"/>
          <w:szCs w:val="32"/>
          <w:lang w:val="en-US" w:eastAsia="zh-CN"/>
        </w:rPr>
        <w:t>水行政主管部门</w:t>
      </w:r>
      <w:r>
        <w:rPr>
          <w:rFonts w:hint="eastAsia" w:ascii="仿宋_GB2312" w:hAnsi="仿宋_GB2312" w:eastAsia="仿宋_GB2312" w:cs="仿宋_GB2312"/>
          <w:b/>
          <w:bCs/>
          <w:color w:val="auto"/>
          <w:sz w:val="32"/>
          <w:szCs w:val="32"/>
          <w:lang w:val="en-US" w:eastAsia="zh-CN"/>
        </w:rPr>
        <w:t>农村供水工程管理机构</w:t>
      </w:r>
      <w:r>
        <w:rPr>
          <w:rFonts w:hint="eastAsia" w:ascii="仿宋_GB2312" w:hAnsi="仿宋_GB2312" w:eastAsia="仿宋_GB2312" w:cs="仿宋_GB2312"/>
          <w:sz w:val="32"/>
          <w:szCs w:val="32"/>
          <w:lang w:val="en-US" w:eastAsia="zh-CN"/>
        </w:rPr>
        <w:t>管理；具备条件的县市可以采取城乡供水一体化运营管理模式。（二）国家投资或者以国家投资为主建设的日供水能力100立方米或供水人口为1000人以下的集中农村供水工程，由受益范围内的基层水利管理单位、</w:t>
      </w:r>
      <w:r>
        <w:rPr>
          <w:rFonts w:hint="eastAsia" w:ascii="仿宋_GB2312" w:hAnsi="仿宋_GB2312" w:eastAsia="仿宋_GB2312" w:cs="仿宋_GB2312"/>
          <w:b/>
          <w:bCs/>
          <w:sz w:val="32"/>
          <w:szCs w:val="32"/>
          <w:lang w:val="en-US" w:eastAsia="zh-CN"/>
        </w:rPr>
        <w:t>村民委员会</w:t>
      </w:r>
      <w:r>
        <w:rPr>
          <w:rFonts w:hint="eastAsia" w:ascii="仿宋_GB2312" w:hAnsi="仿宋_GB2312" w:eastAsia="仿宋_GB2312" w:cs="仿宋_GB2312"/>
          <w:b/>
          <w:bCs/>
          <w:color w:val="auto"/>
          <w:sz w:val="32"/>
          <w:szCs w:val="32"/>
          <w:lang w:val="en-US" w:eastAsia="zh-CN"/>
        </w:rPr>
        <w:t>或者农民用水户协会</w:t>
      </w:r>
      <w:r>
        <w:rPr>
          <w:rFonts w:hint="eastAsia" w:ascii="仿宋_GB2312" w:hAnsi="仿宋_GB2312" w:eastAsia="仿宋_GB2312" w:cs="仿宋_GB2312"/>
          <w:sz w:val="32"/>
          <w:szCs w:val="32"/>
          <w:lang w:val="en-US" w:eastAsia="zh-CN"/>
        </w:rPr>
        <w:t>管理。”内容进行修改和完善，</w:t>
      </w:r>
      <w:r>
        <w:rPr>
          <w:rFonts w:hint="eastAsia" w:ascii="仿宋_GB2312" w:hAnsi="仿宋_GB2312" w:eastAsia="仿宋_GB2312" w:cs="仿宋_GB2312"/>
          <w:b/>
          <w:bCs/>
          <w:sz w:val="32"/>
          <w:szCs w:val="32"/>
          <w:lang w:val="en-US" w:eastAsia="zh-CN"/>
        </w:rPr>
        <w:t>修改为</w:t>
      </w:r>
      <w:r>
        <w:rPr>
          <w:rFonts w:hint="eastAsia" w:ascii="仿宋_GB2312" w:hAnsi="仿宋_GB2312" w:eastAsia="仿宋_GB2312" w:cs="仿宋_GB2312"/>
          <w:sz w:val="32"/>
          <w:szCs w:val="32"/>
          <w:lang w:val="en-US" w:eastAsia="zh-CN"/>
        </w:rPr>
        <w:t>“（一）国家投资或者以国家投资为主建设的日供水能力100立方米或供水人口为1000人以上的集中农村供水工程，由县市人民政府水行政主管部门农村供水工程管理机构</w:t>
      </w:r>
      <w:r>
        <w:rPr>
          <w:rFonts w:hint="eastAsia" w:ascii="仿宋_GB2312" w:hAnsi="仿宋_GB2312" w:eastAsia="仿宋_GB2312" w:cs="仿宋_GB2312"/>
          <w:b/>
          <w:bCs/>
          <w:sz w:val="32"/>
          <w:szCs w:val="32"/>
          <w:lang w:val="en-US" w:eastAsia="zh-CN"/>
        </w:rPr>
        <w:t>或者专业供水管理企业</w:t>
      </w:r>
      <w:r>
        <w:rPr>
          <w:rFonts w:hint="eastAsia" w:ascii="仿宋_GB2312" w:hAnsi="仿宋_GB2312" w:eastAsia="仿宋_GB2312" w:cs="仿宋_GB2312"/>
          <w:sz w:val="32"/>
          <w:szCs w:val="32"/>
          <w:lang w:val="en-US" w:eastAsia="zh-CN"/>
        </w:rPr>
        <w:t>管理；具备条件的县市可以采取城乡供水一体化运营管理模式。（二）国家投资或者以国家投资为主建设的日供水能力100立方米或供水人口为1000人以下的集中农村供水工程，由受益范围内的基层水利管理单位</w:t>
      </w:r>
      <w:r>
        <w:rPr>
          <w:rFonts w:hint="eastAsia" w:ascii="仿宋_GB2312" w:hAnsi="仿宋_GB2312" w:eastAsia="仿宋_GB2312" w:cs="仿宋_GB2312"/>
          <w:color w:val="auto"/>
          <w:sz w:val="32"/>
          <w:szCs w:val="32"/>
          <w:lang w:val="en-US" w:eastAsia="zh-CN"/>
        </w:rPr>
        <w:t>或者专业供水管理企业管理。”</w:t>
      </w:r>
    </w:p>
    <w:p w14:paraId="31706479">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w:t>
      </w:r>
      <w:r>
        <w:rPr>
          <w:rFonts w:hint="eastAsia" w:ascii="仿宋_GB2312" w:hAnsi="仿宋_GB2312" w:eastAsia="仿宋_GB2312" w:cs="仿宋_GB2312"/>
          <w:b/>
          <w:bCs/>
          <w:sz w:val="32"/>
          <w:szCs w:val="32"/>
          <w:lang w:val="en-US" w:eastAsia="zh-CN"/>
        </w:rPr>
        <w:t>第三十八条【责任制和服务管理体系】</w:t>
      </w:r>
      <w:r>
        <w:rPr>
          <w:rFonts w:hint="eastAsia" w:ascii="仿宋_GB2312" w:hAnsi="仿宋_GB2312" w:eastAsia="仿宋_GB2312" w:cs="仿宋_GB2312"/>
          <w:sz w:val="32"/>
          <w:szCs w:val="32"/>
          <w:lang w:val="en-US" w:eastAsia="zh-CN"/>
        </w:rPr>
        <w:t>中的“单村供水工程如果不是由</w:t>
      </w:r>
      <w:r>
        <w:rPr>
          <w:rFonts w:hint="eastAsia" w:ascii="仿宋_GB2312" w:hAnsi="仿宋_GB2312" w:eastAsia="仿宋_GB2312" w:cs="仿宋_GB2312"/>
          <w:b/>
          <w:bCs/>
          <w:sz w:val="32"/>
          <w:szCs w:val="32"/>
          <w:lang w:val="en-US" w:eastAsia="zh-CN"/>
        </w:rPr>
        <w:t>饮水户协会</w:t>
      </w:r>
      <w:r>
        <w:rPr>
          <w:rFonts w:hint="eastAsia" w:ascii="仿宋_GB2312" w:hAnsi="仿宋_GB2312" w:eastAsia="仿宋_GB2312" w:cs="仿宋_GB2312"/>
          <w:sz w:val="32"/>
          <w:szCs w:val="32"/>
          <w:lang w:val="en-US" w:eastAsia="zh-CN"/>
        </w:rPr>
        <w:t>管理的，则应成立村民评议委员会，接受用户监督，不断改进工作，提高服务质量。供水管理人员的报酬和经营管理有机结合起来，其合法权益应受到保护。”内容进行修改完善和完善，</w:t>
      </w:r>
      <w:r>
        <w:rPr>
          <w:rFonts w:hint="eastAsia" w:ascii="仿宋_GB2312" w:hAnsi="仿宋_GB2312" w:eastAsia="仿宋_GB2312" w:cs="仿宋_GB2312"/>
          <w:b/>
          <w:bCs/>
          <w:sz w:val="32"/>
          <w:szCs w:val="32"/>
          <w:lang w:val="en-US" w:eastAsia="zh-CN"/>
        </w:rPr>
        <w:t>修改为</w:t>
      </w:r>
      <w:r>
        <w:rPr>
          <w:rFonts w:hint="eastAsia" w:ascii="仿宋_GB2312" w:hAnsi="仿宋_GB2312" w:eastAsia="仿宋_GB2312" w:cs="仿宋_GB2312"/>
          <w:sz w:val="32"/>
          <w:szCs w:val="32"/>
          <w:lang w:val="en-US" w:eastAsia="zh-CN"/>
        </w:rPr>
        <w:t>“农村供水工程管理者接受用户监督，不断改进工作，提高服务质量”。</w:t>
      </w:r>
    </w:p>
    <w:p w14:paraId="2355A8BF">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（六）第四十条【用语含义】中的“（八）农村供水工程管理者是指负责农村集中供水工程管理的管理单位、组织和个人，包括企业、事业单位</w:t>
      </w:r>
      <w:r>
        <w:rPr>
          <w:rFonts w:hint="eastAsia" w:ascii="仿宋_GB2312" w:hAnsi="仿宋_GB2312" w:eastAsia="仿宋_GB2312" w:cs="仿宋_GB2312"/>
          <w:b/>
          <w:bCs/>
          <w:sz w:val="32"/>
          <w:szCs w:val="32"/>
          <w:lang w:val="en-US" w:eastAsia="zh-CN"/>
        </w:rPr>
        <w:t>、用水协会或组织、</w:t>
      </w:r>
      <w:r>
        <w:rPr>
          <w:rFonts w:hint="eastAsia" w:ascii="仿宋_GB2312" w:hAnsi="仿宋_GB2312" w:eastAsia="仿宋_GB2312" w:cs="仿宋_GB2312"/>
          <w:sz w:val="32"/>
          <w:szCs w:val="32"/>
          <w:lang w:val="en-US" w:eastAsia="zh-CN"/>
        </w:rPr>
        <w:t>管理人员。”内容进行修改和完善，</w:t>
      </w:r>
      <w:r>
        <w:rPr>
          <w:rFonts w:hint="eastAsia" w:ascii="仿宋_GB2312" w:hAnsi="仿宋_GB2312" w:eastAsia="仿宋_GB2312" w:cs="仿宋_GB2312"/>
          <w:b/>
          <w:bCs/>
          <w:sz w:val="32"/>
          <w:szCs w:val="32"/>
          <w:lang w:val="en-US" w:eastAsia="zh-CN"/>
        </w:rPr>
        <w:t>修改为</w:t>
      </w:r>
      <w:r>
        <w:rPr>
          <w:rFonts w:hint="eastAsia" w:ascii="仿宋_GB2312" w:hAnsi="仿宋_GB2312" w:eastAsia="仿宋_GB2312" w:cs="仿宋_GB2312"/>
          <w:sz w:val="32"/>
          <w:szCs w:val="32"/>
          <w:lang w:val="en-US" w:eastAsia="zh-CN"/>
        </w:rPr>
        <w:t>“（八）农村供水工程管理者是指负责农村集中供水工程管理的管理单位、组织和个人，包括企业、事业单位管理人员。”</w:t>
      </w:r>
    </w:p>
    <w:p w14:paraId="6F8465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0DBC22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bookmarkStart w:id="0" w:name="_GoBack"/>
      <w:bookmarkEnd w:id="0"/>
    </w:p>
    <w:p w14:paraId="5F1F9C74">
      <w:pPr>
        <w:keepNext w:val="0"/>
        <w:keepLines w:val="0"/>
        <w:pageBreakBefore w:val="0"/>
        <w:widowControl w:val="0"/>
        <w:kinsoku/>
        <w:wordWrap/>
        <w:overflowPunct/>
        <w:topLinePunct w:val="0"/>
        <w:autoSpaceDE/>
        <w:autoSpaceDN/>
        <w:bidi w:val="0"/>
        <w:adjustRightInd/>
        <w:snapToGrid/>
        <w:spacing w:line="560" w:lineRule="exact"/>
        <w:ind w:left="0" w:leftChars="0" w:firstLine="4886" w:firstLineChars="164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和田地区水利局</w:t>
      </w:r>
    </w:p>
    <w:p w14:paraId="06222BB6">
      <w:pPr>
        <w:keepNext w:val="0"/>
        <w:keepLines w:val="0"/>
        <w:pageBreakBefore w:val="0"/>
        <w:widowControl w:val="0"/>
        <w:kinsoku/>
        <w:wordWrap/>
        <w:overflowPunct/>
        <w:topLinePunct w:val="0"/>
        <w:autoSpaceDE/>
        <w:autoSpaceDN/>
        <w:bidi w:val="0"/>
        <w:adjustRightInd/>
        <w:snapToGrid/>
        <w:spacing w:line="560" w:lineRule="exact"/>
        <w:ind w:left="0" w:leftChars="0" w:firstLine="4743" w:firstLineChars="1597"/>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2025年11月10日</w:t>
      </w:r>
    </w:p>
    <w:p w14:paraId="4182BD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34B4B66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2E78B8F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0666176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51536D8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384B3CB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p w14:paraId="27884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sz w:val="32"/>
          <w:szCs w:val="32"/>
          <w:lang w:val="en-US" w:eastAsia="zh-CN"/>
        </w:rPr>
      </w:pPr>
    </w:p>
    <w:sectPr>
      <w:footerReference r:id="rId3" w:type="default"/>
      <w:footerReference r:id="rId4" w:type="even"/>
      <w:pgSz w:w="11906" w:h="16838"/>
      <w:pgMar w:top="2098" w:right="1587" w:bottom="1984" w:left="1587" w:header="851" w:footer="992" w:gutter="0"/>
      <w:pgNumType w:fmt="numberInDash"/>
      <w:cols w:space="0" w:num="1"/>
      <w:rtlGutter w:val="0"/>
      <w:docGrid w:type="linesAndChars" w:linePitch="634"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77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4652645</wp:posOffset>
              </wp:positionH>
              <wp:positionV relativeFrom="paragraph">
                <wp:posOffset>-127000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FA82B">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6.35pt;margin-top:-10pt;height:144pt;width:144pt;mso-position-horizontal-relative:margin;mso-wrap-style:none;z-index:251659264;mso-width-relative:page;mso-height-relative:page;" filled="f" stroked="f" coordsize="21600,21600" o:gfxdata="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Mv7bdcAAAAM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639FA82B">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7CBF">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175895</wp:posOffset>
              </wp:positionH>
              <wp:positionV relativeFrom="paragraph">
                <wp:posOffset>-108585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089C9">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85pt;margin-top:-8.55pt;height:144pt;width:144pt;mso-position-horizontal-relative:margin;mso-wrap-style:none;z-index:251660288;mso-width-relative:page;mso-height-relative:page;" filled="f" stroked="f" coordsize="21600,21600" o:gfxdata="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1Qfi9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21E089C9">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48"/>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E4142"/>
    <w:rsid w:val="00A3470B"/>
    <w:rsid w:val="01E50D53"/>
    <w:rsid w:val="02D432A2"/>
    <w:rsid w:val="031F3DF1"/>
    <w:rsid w:val="03991DF6"/>
    <w:rsid w:val="03B94246"/>
    <w:rsid w:val="03BB4035"/>
    <w:rsid w:val="03FA6D38"/>
    <w:rsid w:val="04675A50"/>
    <w:rsid w:val="04A66578"/>
    <w:rsid w:val="06604E4C"/>
    <w:rsid w:val="06E11AE9"/>
    <w:rsid w:val="06E8731C"/>
    <w:rsid w:val="08000695"/>
    <w:rsid w:val="09886B94"/>
    <w:rsid w:val="09DE0562"/>
    <w:rsid w:val="09F61477"/>
    <w:rsid w:val="0A043E81"/>
    <w:rsid w:val="0A8E4142"/>
    <w:rsid w:val="0AB45767"/>
    <w:rsid w:val="0C547201"/>
    <w:rsid w:val="0CA041F5"/>
    <w:rsid w:val="0D6C40D7"/>
    <w:rsid w:val="0DCE76AC"/>
    <w:rsid w:val="0E3C7F4D"/>
    <w:rsid w:val="0F6239E3"/>
    <w:rsid w:val="11047F46"/>
    <w:rsid w:val="11357601"/>
    <w:rsid w:val="114C04A7"/>
    <w:rsid w:val="126C687D"/>
    <w:rsid w:val="12E56E05"/>
    <w:rsid w:val="13A04ADA"/>
    <w:rsid w:val="153B4ABB"/>
    <w:rsid w:val="159D5775"/>
    <w:rsid w:val="1618304E"/>
    <w:rsid w:val="166E2C6E"/>
    <w:rsid w:val="16AB5C70"/>
    <w:rsid w:val="16E86D4A"/>
    <w:rsid w:val="176A0948"/>
    <w:rsid w:val="17846CB6"/>
    <w:rsid w:val="19DE010A"/>
    <w:rsid w:val="1A450189"/>
    <w:rsid w:val="1AFC4CEC"/>
    <w:rsid w:val="1B19589E"/>
    <w:rsid w:val="1B3E5305"/>
    <w:rsid w:val="1BF63E31"/>
    <w:rsid w:val="1C4A7CD9"/>
    <w:rsid w:val="1C752FA8"/>
    <w:rsid w:val="1D540E0F"/>
    <w:rsid w:val="1DA82F09"/>
    <w:rsid w:val="1E5170FD"/>
    <w:rsid w:val="204A64FA"/>
    <w:rsid w:val="20C718F8"/>
    <w:rsid w:val="20E406FC"/>
    <w:rsid w:val="21FC7CC7"/>
    <w:rsid w:val="2250591D"/>
    <w:rsid w:val="22525B39"/>
    <w:rsid w:val="2277734E"/>
    <w:rsid w:val="22941CAE"/>
    <w:rsid w:val="22EE5862"/>
    <w:rsid w:val="2329689A"/>
    <w:rsid w:val="23810484"/>
    <w:rsid w:val="239C52BE"/>
    <w:rsid w:val="244122B4"/>
    <w:rsid w:val="25430675"/>
    <w:rsid w:val="26243349"/>
    <w:rsid w:val="273B4DEE"/>
    <w:rsid w:val="275F6D2E"/>
    <w:rsid w:val="278E630C"/>
    <w:rsid w:val="27AB3D04"/>
    <w:rsid w:val="28235FAE"/>
    <w:rsid w:val="284F7308"/>
    <w:rsid w:val="29220014"/>
    <w:rsid w:val="29FF2103"/>
    <w:rsid w:val="2AF43C32"/>
    <w:rsid w:val="2B603075"/>
    <w:rsid w:val="2C127AB6"/>
    <w:rsid w:val="2CCF04B2"/>
    <w:rsid w:val="2CF41CC7"/>
    <w:rsid w:val="2D393DE6"/>
    <w:rsid w:val="2DA3549B"/>
    <w:rsid w:val="2E365D60"/>
    <w:rsid w:val="2ED2428A"/>
    <w:rsid w:val="2EF27CC1"/>
    <w:rsid w:val="2F307202"/>
    <w:rsid w:val="2FC811E9"/>
    <w:rsid w:val="30191A45"/>
    <w:rsid w:val="317B29B7"/>
    <w:rsid w:val="31EA18AD"/>
    <w:rsid w:val="322070BA"/>
    <w:rsid w:val="33461B83"/>
    <w:rsid w:val="336D27D3"/>
    <w:rsid w:val="33761F39"/>
    <w:rsid w:val="33901F63"/>
    <w:rsid w:val="33BC1065"/>
    <w:rsid w:val="35DB7EC8"/>
    <w:rsid w:val="36897924"/>
    <w:rsid w:val="384B0C09"/>
    <w:rsid w:val="387D5266"/>
    <w:rsid w:val="38995E18"/>
    <w:rsid w:val="396E4BAF"/>
    <w:rsid w:val="39A9208B"/>
    <w:rsid w:val="39DC420F"/>
    <w:rsid w:val="3B365BA1"/>
    <w:rsid w:val="3BAC19BF"/>
    <w:rsid w:val="3C574020"/>
    <w:rsid w:val="3C776471"/>
    <w:rsid w:val="3D015D3A"/>
    <w:rsid w:val="3D820C29"/>
    <w:rsid w:val="3D98669F"/>
    <w:rsid w:val="3E175815"/>
    <w:rsid w:val="3EDE4585"/>
    <w:rsid w:val="3F9B4224"/>
    <w:rsid w:val="3FAF45ED"/>
    <w:rsid w:val="403C77B5"/>
    <w:rsid w:val="40AC00EE"/>
    <w:rsid w:val="40C477AB"/>
    <w:rsid w:val="40E51BFB"/>
    <w:rsid w:val="41140732"/>
    <w:rsid w:val="426C1EA8"/>
    <w:rsid w:val="42A96C58"/>
    <w:rsid w:val="430805CF"/>
    <w:rsid w:val="443D1D4E"/>
    <w:rsid w:val="44753296"/>
    <w:rsid w:val="447A6AFE"/>
    <w:rsid w:val="449851D6"/>
    <w:rsid w:val="45763769"/>
    <w:rsid w:val="45D71D2E"/>
    <w:rsid w:val="4609638B"/>
    <w:rsid w:val="460A3EB2"/>
    <w:rsid w:val="466435C2"/>
    <w:rsid w:val="46C95B1B"/>
    <w:rsid w:val="46D6391B"/>
    <w:rsid w:val="46FC56B1"/>
    <w:rsid w:val="473A2575"/>
    <w:rsid w:val="47685334"/>
    <w:rsid w:val="47D74267"/>
    <w:rsid w:val="48535936"/>
    <w:rsid w:val="485A1DF5"/>
    <w:rsid w:val="48C91E02"/>
    <w:rsid w:val="4A477482"/>
    <w:rsid w:val="4B103D18"/>
    <w:rsid w:val="4BF76C86"/>
    <w:rsid w:val="4C2D26A8"/>
    <w:rsid w:val="4C325F10"/>
    <w:rsid w:val="4C5B5467"/>
    <w:rsid w:val="4CA961D2"/>
    <w:rsid w:val="4D0E2738"/>
    <w:rsid w:val="4EA01857"/>
    <w:rsid w:val="4EF61477"/>
    <w:rsid w:val="4F7800DE"/>
    <w:rsid w:val="50BB4726"/>
    <w:rsid w:val="50D50245"/>
    <w:rsid w:val="50FD6AED"/>
    <w:rsid w:val="51714DE5"/>
    <w:rsid w:val="517D7C2E"/>
    <w:rsid w:val="51CE2237"/>
    <w:rsid w:val="527E5A0B"/>
    <w:rsid w:val="52996ECB"/>
    <w:rsid w:val="542D76E9"/>
    <w:rsid w:val="545A6004"/>
    <w:rsid w:val="548E5CAE"/>
    <w:rsid w:val="54A379AB"/>
    <w:rsid w:val="55425416"/>
    <w:rsid w:val="556E620B"/>
    <w:rsid w:val="558C6691"/>
    <w:rsid w:val="5598479F"/>
    <w:rsid w:val="561072C2"/>
    <w:rsid w:val="564B02FA"/>
    <w:rsid w:val="56C43C09"/>
    <w:rsid w:val="5704783D"/>
    <w:rsid w:val="57315C98"/>
    <w:rsid w:val="579B0E0D"/>
    <w:rsid w:val="57BE207E"/>
    <w:rsid w:val="58D77C23"/>
    <w:rsid w:val="5A2275C4"/>
    <w:rsid w:val="5AFE3B8D"/>
    <w:rsid w:val="5C9B365E"/>
    <w:rsid w:val="5CC606DB"/>
    <w:rsid w:val="5D3A4C25"/>
    <w:rsid w:val="5DC10EA2"/>
    <w:rsid w:val="5DD82916"/>
    <w:rsid w:val="5E3B0C54"/>
    <w:rsid w:val="5E413D91"/>
    <w:rsid w:val="5F2636B2"/>
    <w:rsid w:val="5FB52C88"/>
    <w:rsid w:val="5FDE5D3B"/>
    <w:rsid w:val="60CA4511"/>
    <w:rsid w:val="61D50B1E"/>
    <w:rsid w:val="62375BD7"/>
    <w:rsid w:val="62634C1E"/>
    <w:rsid w:val="626A5FAC"/>
    <w:rsid w:val="626D1570"/>
    <w:rsid w:val="63B70D7D"/>
    <w:rsid w:val="643979E4"/>
    <w:rsid w:val="653F727C"/>
    <w:rsid w:val="65EB2F60"/>
    <w:rsid w:val="664663E8"/>
    <w:rsid w:val="66560D21"/>
    <w:rsid w:val="66682803"/>
    <w:rsid w:val="67CD5013"/>
    <w:rsid w:val="690A5DF3"/>
    <w:rsid w:val="69542475"/>
    <w:rsid w:val="6A86594D"/>
    <w:rsid w:val="6BAA7419"/>
    <w:rsid w:val="6C3D3262"/>
    <w:rsid w:val="6E146DCC"/>
    <w:rsid w:val="6E3D6323"/>
    <w:rsid w:val="6E7F693B"/>
    <w:rsid w:val="6E82467D"/>
    <w:rsid w:val="6EAB5982"/>
    <w:rsid w:val="6F2179F2"/>
    <w:rsid w:val="6F865AA7"/>
    <w:rsid w:val="6FE56C72"/>
    <w:rsid w:val="70DE14D8"/>
    <w:rsid w:val="70DE203F"/>
    <w:rsid w:val="717958C4"/>
    <w:rsid w:val="71EA67C2"/>
    <w:rsid w:val="72207DDB"/>
    <w:rsid w:val="729A1F96"/>
    <w:rsid w:val="731955B0"/>
    <w:rsid w:val="7375655F"/>
    <w:rsid w:val="74017DF2"/>
    <w:rsid w:val="74367A9C"/>
    <w:rsid w:val="753164B5"/>
    <w:rsid w:val="755328D0"/>
    <w:rsid w:val="75F303C2"/>
    <w:rsid w:val="75FC2F67"/>
    <w:rsid w:val="762C55FB"/>
    <w:rsid w:val="769136B0"/>
    <w:rsid w:val="76A21419"/>
    <w:rsid w:val="77831323"/>
    <w:rsid w:val="78F341AE"/>
    <w:rsid w:val="791D747D"/>
    <w:rsid w:val="7936670E"/>
    <w:rsid w:val="7969375C"/>
    <w:rsid w:val="799D5F3F"/>
    <w:rsid w:val="7A0D129F"/>
    <w:rsid w:val="7A143C81"/>
    <w:rsid w:val="7B1561A3"/>
    <w:rsid w:val="7BE52583"/>
    <w:rsid w:val="7C2D5C29"/>
    <w:rsid w:val="7D1C7A4B"/>
    <w:rsid w:val="7D2C4132"/>
    <w:rsid w:val="7DE642E1"/>
    <w:rsid w:val="7EF944E8"/>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13195</Words>
  <Characters>13314</Characters>
  <Lines>0</Lines>
  <Paragraphs>0</Paragraphs>
  <TotalTime>16</TotalTime>
  <ScaleCrop>false</ScaleCrop>
  <LinksUpToDate>false</LinksUpToDate>
  <CharactersWithSpaces>13351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2025-10-10T09:19:00Z</dcterms:created>
  <dc:creator>吾买尔江</dc:creator>
  <cp:lastModifiedBy>Ll'l'l'l'k</cp:lastModifiedBy>
  <cp:lastPrinted>2025-11-10T02:50:11Z</cp:lastPrinted>
  <dcterms:modified xsi:type="dcterms:W3CDTF">2025-11-10T02:53:46Z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BAD6B7F377AD4005BFF609017280E810_13</vt:lpwstr>
  </property>
  <property fmtid="{D5CDD505-2E9C-101B-9397-08002B2CF9AE}" pid="4" name="KSOTemplateDocerSaveRecord">
    <vt:lpwstr>eyJoZGlkIjoiNjgzMzczZDRjNzllN2Y4ZjRmZTcxOGE2YjU2MzNmOGQiLCJ1c2VySWQiOiI0NDEwNjUwMDIifQ==</vt:lpwstr>
  </property>
</Properties>
</file>