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C39266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新疆维吾尔自治区和田地区民政局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293F98D">
      <w:r>
        <w:br w:type="page"/>
      </w:r>
    </w:p>
    <w:p w14:paraId="68E06644">
      <w:pPr>
        <w:spacing w:line="640" w:lineRule="exact"/>
        <w:jc w:val="center"/>
        <w:outlineLvl w:val="1"/>
      </w:pPr>
      <w:r>
        <w:rPr>
          <w:rFonts w:ascii="黑体" w:hAnsi="黑体" w:eastAsia="黑体"/>
          <w:sz w:val="32"/>
        </w:rPr>
        <w:t>第一部分 单位概况</w:t>
      </w:r>
    </w:p>
    <w:p w14:paraId="6CB73941">
      <w:pPr>
        <w:spacing w:line="640" w:lineRule="exact"/>
        <w:ind w:firstLine="640"/>
        <w:jc w:val="both"/>
        <w:outlineLvl w:val="2"/>
      </w:pPr>
      <w:r>
        <w:rPr>
          <w:rFonts w:ascii="黑体" w:hAnsi="黑体" w:eastAsia="黑体"/>
          <w:sz w:val="32"/>
        </w:rPr>
        <w:t>一、主要职能</w:t>
      </w:r>
    </w:p>
    <w:p w14:paraId="2A61159C">
      <w:pPr>
        <w:pStyle w:val="14"/>
        <w:spacing w:line="560" w:lineRule="exact"/>
        <w:ind w:firstLine="560"/>
        <w:rPr>
          <w:rFonts w:hint="eastAsia" w:ascii="仿宋_GB2312" w:hAnsi="仿宋_GB2312" w:eastAsia="仿宋_GB2312" w:cs="Times New Roman"/>
          <w:kern w:val="2"/>
          <w:sz w:val="32"/>
          <w:szCs w:val="24"/>
          <w:lang w:val="en-US" w:eastAsia="zh-CN" w:bidi="ar-SA"/>
        </w:rPr>
      </w:pPr>
      <w:r>
        <w:rPr>
          <w:rFonts w:hint="eastAsia" w:ascii="仿宋_GB2312" w:hAnsi="仿宋_GB2312" w:eastAsia="仿宋_GB2312" w:cs="Times New Roman"/>
          <w:kern w:val="2"/>
          <w:sz w:val="32"/>
          <w:szCs w:val="24"/>
          <w:lang w:val="en-US" w:eastAsia="zh-CN" w:bidi="ar-SA"/>
        </w:rPr>
        <w:t>(一)贯彻执行国家、自治区和地区关于民政工作的法律、法规、规章、政策；拟订民政事业发展规划并组织实施。</w:t>
      </w:r>
    </w:p>
    <w:p w14:paraId="21031617">
      <w:pPr>
        <w:pStyle w:val="14"/>
        <w:spacing w:line="560" w:lineRule="exact"/>
        <w:ind w:firstLine="560"/>
        <w:rPr>
          <w:rFonts w:hint="eastAsia" w:ascii="仿宋_GB2312" w:hAnsi="仿宋_GB2312" w:eastAsia="仿宋_GB2312" w:cs="Times New Roman"/>
          <w:kern w:val="2"/>
          <w:sz w:val="32"/>
          <w:szCs w:val="24"/>
          <w:lang w:val="en-US" w:eastAsia="zh-CN" w:bidi="ar-SA"/>
        </w:rPr>
      </w:pPr>
      <w:r>
        <w:rPr>
          <w:rFonts w:hint="eastAsia" w:ascii="仿宋_GB2312" w:hAnsi="仿宋_GB2312" w:eastAsia="仿宋_GB2312" w:cs="Times New Roman"/>
          <w:kern w:val="2"/>
          <w:sz w:val="32"/>
          <w:szCs w:val="24"/>
          <w:lang w:val="en-US" w:eastAsia="zh-CN" w:bidi="ar-SA"/>
        </w:rPr>
        <w:t>(二)拟订社会团体、社会服务机构的登记管理政策；承担全地区社会团体、社会服务机构的登记管理、监督责任。</w:t>
      </w:r>
    </w:p>
    <w:p w14:paraId="0D6FB0AC">
      <w:pPr>
        <w:pStyle w:val="14"/>
        <w:spacing w:line="560" w:lineRule="exact"/>
        <w:ind w:firstLine="560"/>
        <w:rPr>
          <w:rFonts w:hint="eastAsia" w:ascii="仿宋_GB2312" w:hAnsi="仿宋_GB2312" w:eastAsia="仿宋_GB2312" w:cs="Times New Roman"/>
          <w:kern w:val="2"/>
          <w:sz w:val="32"/>
          <w:szCs w:val="24"/>
          <w:lang w:val="en-US" w:eastAsia="zh-CN" w:bidi="ar-SA"/>
        </w:rPr>
      </w:pPr>
      <w:r>
        <w:rPr>
          <w:rFonts w:hint="eastAsia" w:ascii="仿宋_GB2312" w:hAnsi="仿宋_GB2312" w:eastAsia="仿宋_GB2312" w:cs="Times New Roman"/>
          <w:kern w:val="2"/>
          <w:sz w:val="32"/>
          <w:szCs w:val="24"/>
          <w:lang w:val="en-US" w:eastAsia="zh-CN" w:bidi="ar-SA"/>
        </w:rPr>
        <w:t>(三)</w:t>
      </w:r>
      <w:r>
        <w:rPr>
          <w:rFonts w:hint="default" w:ascii="仿宋_GB2312" w:hAnsi="仿宋_GB2312" w:eastAsia="仿宋_GB2312" w:cs="Times New Roman"/>
          <w:kern w:val="2"/>
          <w:sz w:val="32"/>
          <w:szCs w:val="24"/>
          <w:lang w:val="en-US" w:eastAsia="zh-CN" w:bidi="ar-SA"/>
        </w:rPr>
        <w:t>统筹推进、监督管理城乡养老服务工作，拟订城乡养老服务体系建设规划、政策、标准并组织实施</w:t>
      </w:r>
      <w:r>
        <w:rPr>
          <w:rFonts w:hint="eastAsia" w:ascii="仿宋_GB2312" w:hAnsi="仿宋_GB2312" w:eastAsia="仿宋_GB2312" w:cs="Times New Roman"/>
          <w:kern w:val="2"/>
          <w:sz w:val="32"/>
          <w:szCs w:val="24"/>
          <w:lang w:val="en-US" w:eastAsia="zh-CN" w:bidi="ar-SA"/>
        </w:rPr>
        <w:t>。</w:t>
      </w:r>
    </w:p>
    <w:p w14:paraId="5FEA8DD0">
      <w:pPr>
        <w:pStyle w:val="14"/>
        <w:spacing w:line="560" w:lineRule="exact"/>
        <w:ind w:firstLine="560"/>
        <w:rPr>
          <w:rFonts w:hint="eastAsia" w:ascii="仿宋_GB2312" w:hAnsi="仿宋_GB2312" w:eastAsia="仿宋_GB2312" w:cs="Times New Roman"/>
          <w:kern w:val="2"/>
          <w:sz w:val="32"/>
          <w:szCs w:val="24"/>
          <w:lang w:val="en-US" w:eastAsia="zh-CN" w:bidi="ar-SA"/>
        </w:rPr>
      </w:pPr>
      <w:r>
        <w:rPr>
          <w:rFonts w:hint="eastAsia" w:ascii="仿宋_GB2312" w:hAnsi="仿宋_GB2312" w:eastAsia="仿宋_GB2312" w:cs="Times New Roman"/>
          <w:kern w:val="2"/>
          <w:sz w:val="32"/>
          <w:szCs w:val="24"/>
          <w:lang w:val="en-US" w:eastAsia="zh-CN" w:bidi="ar-SA"/>
        </w:rPr>
        <w:t>（四）拟订行政区域界线和地名管理政策和标准；指导行政区划调整、行政区域界线勘定和管理、地名管理；负责乡级行政区划调整的审核。</w:t>
      </w:r>
    </w:p>
    <w:p w14:paraId="0305EAC6">
      <w:pPr>
        <w:pStyle w:val="14"/>
        <w:spacing w:line="560" w:lineRule="exact"/>
        <w:ind w:firstLine="560"/>
        <w:rPr>
          <w:rFonts w:ascii="仿宋_GB2312" w:hAnsi="仿宋_GB2312" w:eastAsia="仿宋_GB2312" w:cs="Times New Roman"/>
          <w:kern w:val="2"/>
          <w:sz w:val="32"/>
          <w:szCs w:val="24"/>
          <w:lang w:val="en-US" w:eastAsia="zh-CN" w:bidi="ar-SA"/>
        </w:rPr>
      </w:pPr>
      <w:r>
        <w:rPr>
          <w:rFonts w:hint="eastAsia" w:ascii="仿宋_GB2312" w:hAnsi="仿宋_GB2312" w:eastAsia="仿宋_GB2312" w:cs="Times New Roman"/>
          <w:kern w:val="2"/>
          <w:sz w:val="32"/>
          <w:szCs w:val="24"/>
          <w:lang w:val="en-US" w:eastAsia="zh-CN" w:bidi="ar-SA"/>
        </w:rPr>
        <w:t>（五）拟订婚姻登记、殡葬管理政策；指导婚姻登记、殡葬服务机构管理，推进婚俗和殡葬改革。</w:t>
      </w:r>
    </w:p>
    <w:p w14:paraId="28A08D01">
      <w:pPr>
        <w:spacing w:line="640" w:lineRule="exact"/>
        <w:ind w:firstLine="640"/>
        <w:jc w:val="both"/>
        <w:outlineLvl w:val="2"/>
      </w:pPr>
      <w:r>
        <w:rPr>
          <w:rFonts w:ascii="黑体" w:hAnsi="黑体" w:eastAsia="黑体"/>
          <w:sz w:val="32"/>
        </w:rPr>
        <w:t>二、机构设置及人员情况</w:t>
      </w:r>
    </w:p>
    <w:p w14:paraId="222E03C8">
      <w:pPr>
        <w:spacing w:line="580" w:lineRule="exact"/>
        <w:ind w:firstLine="640"/>
        <w:jc w:val="both"/>
        <w:rPr>
          <w:rFonts w:hint="eastAsia" w:ascii="仿宋" w:hAnsi="仿宋" w:eastAsia="仿宋"/>
          <w:color w:val="000000"/>
          <w:sz w:val="28"/>
          <w:szCs w:val="28"/>
        </w:rPr>
      </w:pPr>
      <w:r>
        <w:rPr>
          <w:rFonts w:hint="eastAsia" w:ascii="仿宋_GB2312" w:hAnsi="仿宋_GB2312" w:eastAsia="仿宋_GB2312"/>
          <w:sz w:val="32"/>
        </w:rPr>
        <w:t>新疆维吾尔自治区和田地区民政局无下属预算单位，下设</w:t>
      </w:r>
      <w:r>
        <w:rPr>
          <w:rFonts w:hint="eastAsia" w:ascii="仿宋_GB2312" w:hAnsi="仿宋_GB2312" w:eastAsia="仿宋_GB2312"/>
          <w:sz w:val="32"/>
          <w:lang w:val="en-US" w:eastAsia="zh-CN"/>
        </w:rPr>
        <w:t>6</w:t>
      </w:r>
      <w:r>
        <w:rPr>
          <w:rFonts w:hint="eastAsia" w:ascii="仿宋_GB2312" w:hAnsi="仿宋_GB2312" w:eastAsia="仿宋_GB2312"/>
          <w:sz w:val="32"/>
        </w:rPr>
        <w:t>个科室，分别是：办公室、区划地名科、社会救助科、社会事务科、</w:t>
      </w:r>
      <w:r>
        <w:rPr>
          <w:rFonts w:hint="eastAsia" w:ascii="仿宋_GB2312" w:hAnsi="仿宋_GB2312" w:eastAsia="仿宋_GB2312"/>
          <w:sz w:val="32"/>
          <w:lang w:val="en-US" w:eastAsia="zh-CN"/>
        </w:rPr>
        <w:t>老龄</w:t>
      </w:r>
      <w:r>
        <w:rPr>
          <w:rFonts w:hint="eastAsia" w:ascii="仿宋_GB2312" w:hAnsi="仿宋_GB2312" w:eastAsia="仿宋_GB2312"/>
          <w:sz w:val="32"/>
        </w:rPr>
        <w:t>养老服务和儿童福利科</w:t>
      </w:r>
      <w:r>
        <w:rPr>
          <w:rFonts w:hint="eastAsia" w:ascii="仿宋_GB2312" w:hAnsi="仿宋_GB2312" w:eastAsia="仿宋_GB2312"/>
          <w:sz w:val="32"/>
          <w:lang w:eastAsia="zh-CN"/>
        </w:rPr>
        <w:t>、</w:t>
      </w:r>
      <w:r>
        <w:rPr>
          <w:rFonts w:hint="eastAsia" w:ascii="仿宋_GB2312" w:hAnsi="仿宋_GB2312" w:eastAsia="仿宋_GB2312"/>
          <w:sz w:val="32"/>
          <w:lang w:val="en-US" w:eastAsia="zh-CN"/>
        </w:rPr>
        <w:t>慈善和社会组织科</w:t>
      </w:r>
      <w:r>
        <w:rPr>
          <w:rFonts w:hint="eastAsia" w:ascii="仿宋_GB2312" w:hAnsi="仿宋_GB2312" w:eastAsia="仿宋_GB2312"/>
          <w:sz w:val="32"/>
        </w:rPr>
        <w:t>。</w:t>
      </w:r>
    </w:p>
    <w:p w14:paraId="368641A8">
      <w:pPr>
        <w:spacing w:line="580" w:lineRule="exact"/>
        <w:ind w:firstLine="640"/>
        <w:jc w:val="both"/>
      </w:pPr>
      <w:r>
        <w:rPr>
          <w:rFonts w:ascii="仿宋_GB2312" w:hAnsi="仿宋_GB2312" w:eastAsia="仿宋_GB2312"/>
          <w:sz w:val="32"/>
        </w:rPr>
        <w:t>新疆维吾尔自治区和田地区民政局2024年度，实有人数56人，其中：在职人员24人，退休人员32人。</w:t>
      </w:r>
      <w:r>
        <w:br w:type="page"/>
      </w:r>
    </w:p>
    <w:p w14:paraId="6BCA5F06">
      <w:pPr>
        <w:spacing w:line="240" w:lineRule="auto"/>
        <w:jc w:val="center"/>
        <w:outlineLvl w:val="1"/>
      </w:pPr>
      <w:r>
        <w:rPr>
          <w:rFonts w:ascii="黑体" w:hAnsi="黑体" w:eastAsia="黑体"/>
          <w:sz w:val="32"/>
        </w:rPr>
        <w:t>第二部分 部门决算情况说明</w:t>
      </w:r>
    </w:p>
    <w:p w14:paraId="5A30C489">
      <w:pPr>
        <w:spacing w:line="640" w:lineRule="exact"/>
        <w:ind w:firstLine="640"/>
        <w:jc w:val="both"/>
        <w:outlineLvl w:val="2"/>
      </w:pPr>
      <w:r>
        <w:rPr>
          <w:rFonts w:ascii="黑体" w:hAnsi="黑体" w:eastAsia="黑体"/>
          <w:sz w:val="32"/>
        </w:rPr>
        <w:t>一、收入支出决算总体情况说明</w:t>
      </w:r>
    </w:p>
    <w:p w14:paraId="73F0846D">
      <w:pPr>
        <w:spacing w:line="580" w:lineRule="exact"/>
        <w:ind w:firstLine="640"/>
        <w:jc w:val="both"/>
      </w:pPr>
      <w:r>
        <w:rPr>
          <w:rFonts w:ascii="仿宋_GB2312" w:hAnsi="仿宋_GB2312" w:eastAsia="仿宋_GB2312"/>
          <w:b/>
          <w:sz w:val="32"/>
        </w:rPr>
        <w:t>2024年度收入总计2,512.34万元，</w:t>
      </w:r>
      <w:r>
        <w:rPr>
          <w:rFonts w:ascii="仿宋_GB2312" w:hAnsi="仿宋_GB2312" w:eastAsia="仿宋_GB2312"/>
          <w:b w:val="0"/>
          <w:sz w:val="32"/>
        </w:rPr>
        <w:t>其中：本年收入合计2,429.03万元，使用非财政拨款结余（含专用结余）0.00万元，年初结转和结余83.31万元。</w:t>
      </w:r>
    </w:p>
    <w:p w14:paraId="42B27B0A">
      <w:pPr>
        <w:spacing w:line="580" w:lineRule="exact"/>
        <w:ind w:firstLine="640"/>
        <w:jc w:val="both"/>
      </w:pPr>
      <w:r>
        <w:rPr>
          <w:rFonts w:ascii="仿宋_GB2312" w:hAnsi="仿宋_GB2312" w:eastAsia="仿宋_GB2312"/>
          <w:b/>
          <w:sz w:val="32"/>
        </w:rPr>
        <w:t>2024年度支出总计2,512.34万元，</w:t>
      </w:r>
      <w:r>
        <w:rPr>
          <w:rFonts w:ascii="仿宋_GB2312" w:hAnsi="仿宋_GB2312" w:eastAsia="仿宋_GB2312"/>
          <w:b w:val="0"/>
          <w:sz w:val="32"/>
        </w:rPr>
        <w:t>其中：本年支出合计2,368.44万元，结余分配0.00万元，年末结转和结余143.90万元。</w:t>
      </w:r>
    </w:p>
    <w:p w14:paraId="2F9B9050">
      <w:pPr>
        <w:spacing w:line="580" w:lineRule="exact"/>
        <w:ind w:firstLine="640"/>
        <w:jc w:val="both"/>
      </w:pPr>
      <w:r>
        <w:rPr>
          <w:rFonts w:ascii="仿宋_GB2312" w:hAnsi="仿宋_GB2312" w:eastAsia="仿宋_GB2312"/>
          <w:b w:val="0"/>
          <w:sz w:val="32"/>
        </w:rPr>
        <w:t>收入支出总体与上年相比，增加701.21万元，增长38.72%，主要原因是：本年增加和田地区失能照护服务中心建设项目、和田地区老年助餐设施设备项目、一次性补助示范项目、社会福利院项目，导致经费较上年增加。</w:t>
      </w:r>
    </w:p>
    <w:p w14:paraId="4D04B3B4">
      <w:pPr>
        <w:spacing w:line="640" w:lineRule="exact"/>
        <w:ind w:firstLine="640"/>
        <w:jc w:val="both"/>
        <w:outlineLvl w:val="2"/>
      </w:pPr>
      <w:r>
        <w:rPr>
          <w:rFonts w:ascii="黑体" w:hAnsi="黑体" w:eastAsia="黑体"/>
          <w:sz w:val="32"/>
        </w:rPr>
        <w:t>二、收入决算情况说明</w:t>
      </w:r>
    </w:p>
    <w:p w14:paraId="5022DAEA">
      <w:pPr>
        <w:spacing w:line="580" w:lineRule="exact"/>
        <w:ind w:firstLine="640"/>
        <w:jc w:val="both"/>
      </w:pPr>
      <w:r>
        <w:rPr>
          <w:rFonts w:ascii="仿宋_GB2312" w:hAnsi="仿宋_GB2312" w:eastAsia="仿宋_GB2312"/>
          <w:b/>
          <w:sz w:val="32"/>
        </w:rPr>
        <w:t>本年收入2,429.03万元，</w:t>
      </w:r>
      <w:r>
        <w:rPr>
          <w:rFonts w:ascii="仿宋_GB2312" w:hAnsi="仿宋_GB2312" w:eastAsia="仿宋_GB2312"/>
          <w:b w:val="0"/>
          <w:sz w:val="32"/>
        </w:rPr>
        <w:t>其中：财政拨款收入2,348.57万元，占96.69%；上级补助收入0.00万元，占0.00%；事业收入0.00万元，占0.00%；经营收入0.00万元，占0.00%；附属单位上缴收入0.00万元，占0.00%；其他收入80.46万元，占3.31%。</w:t>
      </w:r>
    </w:p>
    <w:p w14:paraId="385DD818">
      <w:pPr>
        <w:spacing w:line="640" w:lineRule="exact"/>
        <w:ind w:firstLine="640"/>
        <w:jc w:val="both"/>
        <w:outlineLvl w:val="2"/>
      </w:pPr>
      <w:r>
        <w:rPr>
          <w:rFonts w:ascii="黑体" w:hAnsi="黑体" w:eastAsia="黑体"/>
          <w:sz w:val="32"/>
        </w:rPr>
        <w:t>三、支出决算情况说明</w:t>
      </w:r>
    </w:p>
    <w:p w14:paraId="6E17D4E8">
      <w:pPr>
        <w:spacing w:line="580" w:lineRule="exact"/>
        <w:ind w:firstLine="640"/>
        <w:jc w:val="both"/>
      </w:pPr>
      <w:r>
        <w:rPr>
          <w:rFonts w:ascii="仿宋_GB2312" w:hAnsi="仿宋_GB2312" w:eastAsia="仿宋_GB2312"/>
          <w:b/>
          <w:sz w:val="32"/>
        </w:rPr>
        <w:t>本年支出2,368.44万元，</w:t>
      </w:r>
      <w:r>
        <w:rPr>
          <w:rFonts w:ascii="仿宋_GB2312" w:hAnsi="仿宋_GB2312" w:eastAsia="仿宋_GB2312"/>
          <w:b w:val="0"/>
          <w:sz w:val="32"/>
        </w:rPr>
        <w:t>其中：基本支出607.70万元，占25.66%；项目支出1,760.74万元，占74.34%；上缴上级支出0.00万元，占0.00%；经营支出0.00万元，占0.00%；对附属单位补助支出0.00万元，占0.00%。</w:t>
      </w:r>
    </w:p>
    <w:p w14:paraId="01939145">
      <w:pPr>
        <w:spacing w:line="640" w:lineRule="exact"/>
        <w:ind w:firstLine="640"/>
        <w:jc w:val="both"/>
        <w:outlineLvl w:val="2"/>
      </w:pPr>
      <w:r>
        <w:rPr>
          <w:rFonts w:ascii="黑体" w:hAnsi="黑体" w:eastAsia="黑体"/>
          <w:sz w:val="32"/>
        </w:rPr>
        <w:t>四、财政拨款收入支出决算总体情况说明</w:t>
      </w:r>
    </w:p>
    <w:p w14:paraId="061EECAC">
      <w:pPr>
        <w:spacing w:line="580" w:lineRule="exact"/>
        <w:ind w:firstLine="640"/>
        <w:jc w:val="both"/>
      </w:pPr>
      <w:r>
        <w:rPr>
          <w:rFonts w:ascii="仿宋_GB2312" w:hAnsi="仿宋_GB2312" w:eastAsia="仿宋_GB2312"/>
          <w:b/>
          <w:sz w:val="32"/>
        </w:rPr>
        <w:t>2024年度财政拨款收入总计2,373.33万元，</w:t>
      </w:r>
      <w:r>
        <w:rPr>
          <w:rFonts w:ascii="仿宋_GB2312" w:hAnsi="仿宋_GB2312" w:eastAsia="仿宋_GB2312"/>
          <w:b w:val="0"/>
          <w:sz w:val="32"/>
        </w:rPr>
        <w:t>其中：年初财政拨款结转和结余24.76万元，本年财政拨款收入2,348.57万元。</w:t>
      </w:r>
      <w:r>
        <w:rPr>
          <w:rFonts w:ascii="仿宋_GB2312" w:hAnsi="仿宋_GB2312" w:eastAsia="仿宋_GB2312"/>
          <w:b/>
          <w:sz w:val="32"/>
        </w:rPr>
        <w:t>财政拨款支出总计2,373.33万元，</w:t>
      </w:r>
      <w:r>
        <w:rPr>
          <w:rFonts w:ascii="仿宋_GB2312" w:hAnsi="仿宋_GB2312" w:eastAsia="仿宋_GB2312"/>
          <w:b w:val="0"/>
          <w:sz w:val="32"/>
        </w:rPr>
        <w:t>其中：年末财政拨款结转和结余24.76万元，本年财政拨款支出2,348.57万元。</w:t>
      </w:r>
    </w:p>
    <w:p w14:paraId="5C462BA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增加743.71万元，增长45.64%，主要原因是：本年增加和田地区失能照护服务中心建设项目、和田地区老年助餐设施设备项目、一次性补助示范项目、社会福利院项目，导致经费较上年增加。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年初预算数3,085.46万元，决算数2,373.33万元，预决算差异率-23.08%，主要原因是：年中调减和田地区失能照护服务中心建设项目、和田地区老年助餐设施设备项目、一次性补助示范项目资金，导致预决算存在差异。</w:t>
      </w:r>
    </w:p>
    <w:p w14:paraId="13C81AEB">
      <w:pPr>
        <w:spacing w:line="640" w:lineRule="exact"/>
        <w:ind w:firstLine="640"/>
        <w:jc w:val="both"/>
        <w:outlineLvl w:val="2"/>
      </w:pPr>
      <w:r>
        <w:rPr>
          <w:rFonts w:ascii="黑体" w:hAnsi="黑体" w:eastAsia="黑体"/>
          <w:sz w:val="32"/>
        </w:rPr>
        <w:t>五、一般公共预算财政拨款支出决算情况说明</w:t>
      </w:r>
    </w:p>
    <w:p w14:paraId="73F26C52">
      <w:pPr>
        <w:spacing w:line="640" w:lineRule="exact"/>
        <w:ind w:firstLine="640"/>
        <w:jc w:val="both"/>
        <w:outlineLvl w:val="3"/>
      </w:pPr>
      <w:r>
        <w:rPr>
          <w:rFonts w:ascii="楷体_GB2312" w:hAnsi="楷体_GB2312" w:eastAsia="楷体_GB2312"/>
          <w:b/>
          <w:sz w:val="32"/>
        </w:rPr>
        <w:t>（一）一般公共预算财政拨款支出决算总体情况</w:t>
      </w:r>
    </w:p>
    <w:p w14:paraId="4A1F733C">
      <w:pPr>
        <w:spacing w:line="580" w:lineRule="exact"/>
        <w:ind w:firstLine="640"/>
        <w:jc w:val="both"/>
      </w:pPr>
      <w:r>
        <w:rPr>
          <w:rFonts w:ascii="仿宋_GB2312" w:hAnsi="仿宋_GB2312" w:eastAsia="仿宋_GB2312"/>
          <w:b/>
          <w:sz w:val="32"/>
        </w:rPr>
        <w:t>2024年度一般公共预算财政拨款支出691.30万元，</w:t>
      </w:r>
      <w:r>
        <w:rPr>
          <w:rFonts w:ascii="仿宋_GB2312" w:hAnsi="仿宋_GB2312" w:eastAsia="仿宋_GB2312"/>
          <w:b w:val="0"/>
          <w:sz w:val="32"/>
        </w:rPr>
        <w:t>占本年支出合计的29.19%。</w:t>
      </w:r>
      <w:r>
        <w:rPr>
          <w:rFonts w:ascii="仿宋_GB2312" w:hAnsi="仿宋_GB2312" w:eastAsia="仿宋_GB2312"/>
          <w:b/>
          <w:sz w:val="32"/>
        </w:rPr>
        <w:t>与上年相比，</w:t>
      </w:r>
      <w:r>
        <w:rPr>
          <w:rFonts w:ascii="仿宋_GB2312" w:hAnsi="仿宋_GB2312" w:eastAsia="仿宋_GB2312"/>
          <w:b w:val="0"/>
          <w:sz w:val="32"/>
        </w:rPr>
        <w:t>减少314.69万元，下降31.28%，主要原因是：本年减少民政事业费、慰问费项目、房屋建筑物购建项目，导致支出较上年减少。</w:t>
      </w:r>
      <w:r>
        <w:rPr>
          <w:rFonts w:ascii="仿宋_GB2312" w:hAnsi="仿宋_GB2312" w:eastAsia="仿宋_GB2312"/>
          <w:b/>
          <w:sz w:val="32"/>
        </w:rPr>
        <w:t>与年初预算相比,</w:t>
      </w:r>
      <w:r>
        <w:rPr>
          <w:rFonts w:ascii="仿宋_GB2312" w:hAnsi="仿宋_GB2312" w:eastAsia="仿宋_GB2312"/>
          <w:b w:val="0"/>
          <w:sz w:val="32"/>
        </w:rPr>
        <w:t>年初预算数524.92万元，决算数691.30万元，预决算差异率31.70%，主要原因是：年中追加养老</w:t>
      </w:r>
      <w:r>
        <w:rPr>
          <w:rFonts w:hint="eastAsia" w:ascii="仿宋_GB2312" w:hAnsi="仿宋_GB2312" w:eastAsia="仿宋_GB2312"/>
          <w:b w:val="0"/>
          <w:sz w:val="32"/>
          <w:lang w:eastAsia="zh-CN"/>
        </w:rPr>
        <w:t>服务</w:t>
      </w:r>
      <w:r>
        <w:rPr>
          <w:rFonts w:ascii="仿宋_GB2312" w:hAnsi="仿宋_GB2312" w:eastAsia="仿宋_GB2312"/>
          <w:b w:val="0"/>
          <w:sz w:val="32"/>
        </w:rPr>
        <w:t>补助经费项目、民政事业费及未成年人工作经费，导致预决算存在差异。</w:t>
      </w:r>
    </w:p>
    <w:p w14:paraId="23BB96BC">
      <w:pPr>
        <w:spacing w:line="640" w:lineRule="exact"/>
        <w:ind w:firstLine="640"/>
        <w:jc w:val="both"/>
        <w:outlineLvl w:val="3"/>
      </w:pPr>
      <w:r>
        <w:rPr>
          <w:rFonts w:ascii="楷体_GB2312" w:hAnsi="楷体_GB2312" w:eastAsia="楷体_GB2312"/>
          <w:b/>
          <w:sz w:val="32"/>
        </w:rPr>
        <w:t>（二）一般公共预算财政拨款支出决算结构情况</w:t>
      </w:r>
    </w:p>
    <w:p w14:paraId="0A85DC34">
      <w:pPr>
        <w:spacing w:line="580" w:lineRule="exact"/>
        <w:ind w:firstLine="640"/>
        <w:jc w:val="both"/>
      </w:pPr>
      <w:r>
        <w:rPr>
          <w:rFonts w:ascii="仿宋_GB2312" w:hAnsi="仿宋_GB2312" w:eastAsia="仿宋_GB2312"/>
          <w:b w:val="0"/>
          <w:sz w:val="32"/>
        </w:rPr>
        <w:t>1.社会保障和就业支出(类)610.51万元,占88.31%。</w:t>
      </w:r>
    </w:p>
    <w:p w14:paraId="37738D64">
      <w:pPr>
        <w:spacing w:line="580" w:lineRule="exact"/>
        <w:ind w:firstLine="640"/>
        <w:jc w:val="both"/>
      </w:pPr>
      <w:r>
        <w:rPr>
          <w:rFonts w:ascii="仿宋_GB2312" w:hAnsi="仿宋_GB2312" w:eastAsia="仿宋_GB2312"/>
          <w:b w:val="0"/>
          <w:sz w:val="32"/>
        </w:rPr>
        <w:t>2.卫生健康支出(类)22.74万元,占3.29%。</w:t>
      </w:r>
    </w:p>
    <w:p w14:paraId="21FDEA56">
      <w:pPr>
        <w:spacing w:line="580" w:lineRule="exact"/>
        <w:ind w:firstLine="640"/>
        <w:jc w:val="both"/>
      </w:pPr>
      <w:r>
        <w:rPr>
          <w:rFonts w:ascii="仿宋_GB2312" w:hAnsi="仿宋_GB2312" w:eastAsia="仿宋_GB2312"/>
          <w:b w:val="0"/>
          <w:sz w:val="32"/>
        </w:rPr>
        <w:t>3.住房保障支出(类)38.15万元,占5.52%。</w:t>
      </w:r>
    </w:p>
    <w:p w14:paraId="4F66C8B2">
      <w:pPr>
        <w:spacing w:line="580" w:lineRule="exact"/>
        <w:ind w:firstLine="640"/>
        <w:jc w:val="both"/>
      </w:pPr>
      <w:r>
        <w:rPr>
          <w:rFonts w:ascii="仿宋_GB2312" w:hAnsi="仿宋_GB2312" w:eastAsia="仿宋_GB2312"/>
          <w:b w:val="0"/>
          <w:sz w:val="32"/>
        </w:rPr>
        <w:t>4.其他支出(类)19.90万元,占2.88%。</w:t>
      </w:r>
    </w:p>
    <w:p w14:paraId="326BD753">
      <w:pPr>
        <w:spacing w:line="640" w:lineRule="exact"/>
        <w:ind w:firstLine="640"/>
        <w:jc w:val="both"/>
        <w:outlineLvl w:val="3"/>
      </w:pPr>
      <w:r>
        <w:rPr>
          <w:rFonts w:ascii="楷体_GB2312" w:hAnsi="楷体_GB2312" w:eastAsia="楷体_GB2312"/>
          <w:b/>
          <w:sz w:val="32"/>
        </w:rPr>
        <w:t>（三）一般公共预算财政拨款支出决算具体情况</w:t>
      </w:r>
    </w:p>
    <w:p w14:paraId="0B7BEED5">
      <w:pPr>
        <w:spacing w:line="580" w:lineRule="exact"/>
        <w:ind w:firstLine="640"/>
        <w:jc w:val="both"/>
      </w:pPr>
      <w:r>
        <w:rPr>
          <w:rFonts w:ascii="仿宋_GB2312" w:hAnsi="仿宋_GB2312" w:eastAsia="仿宋_GB2312"/>
          <w:b w:val="0"/>
          <w:sz w:val="32"/>
        </w:rPr>
        <w:t>1.社会保障和就业支出(类)民政管理事务(款)行政运行(项):支出决算数为452.06万元，比上年决算减少89.75万元，下降16.56%,主要原因是：本年功能科目调整，退休费、行政单位医疗、公务员医疗补助、住房公积金上年度在主科目列支，本年单独列支，导致经费较上年减少。</w:t>
      </w:r>
    </w:p>
    <w:p w14:paraId="4C273C1C">
      <w:pPr>
        <w:spacing w:line="580" w:lineRule="exact"/>
        <w:ind w:firstLine="640"/>
        <w:jc w:val="both"/>
      </w:pPr>
      <w:r>
        <w:rPr>
          <w:rFonts w:ascii="仿宋_GB2312" w:hAnsi="仿宋_GB2312" w:eastAsia="仿宋_GB2312"/>
          <w:b w:val="0"/>
          <w:sz w:val="32"/>
        </w:rPr>
        <w:t>2.社会保障和就业支出(类)民政管理事务(款)行政区划和地名管理(项):支出决算数为0.00万元，比上年决算减少1.39万元，下降100.00%,主要原因是：本年未安排行政区划和地名管理工作经费项目资金。</w:t>
      </w:r>
    </w:p>
    <w:p w14:paraId="0BC07F34">
      <w:pPr>
        <w:spacing w:line="580" w:lineRule="exact"/>
        <w:ind w:firstLine="640"/>
        <w:jc w:val="both"/>
      </w:pPr>
      <w:r>
        <w:rPr>
          <w:rFonts w:ascii="仿宋_GB2312" w:hAnsi="仿宋_GB2312" w:eastAsia="仿宋_GB2312"/>
          <w:b w:val="0"/>
          <w:sz w:val="32"/>
        </w:rPr>
        <w:t>3.社会保障和就业支出(类)民政管理事务(款)其他民政管理事务支出(项):支出决算数为0.00万元，比上年决算减少113.50万元，下降100.00%,主要原因是：本年减少民政事业费、慰问费项目，导致支出较上年减少。</w:t>
      </w:r>
    </w:p>
    <w:p w14:paraId="69C48EC1">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43.42万元，比上年决算增加43.42万元，增长100.00%,主要原因是：本年功能科目调整，退休费上年度在主科目列支，本年单独列支，导致经费较上年增加。</w:t>
      </w:r>
    </w:p>
    <w:p w14:paraId="5CF24A35">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51.33万元，比上年决算增加6.61万元，增长14.78%,主要原因是：本年在职人员工资基数调增，养老缴费基数上涨，相应支出增加。</w:t>
      </w:r>
    </w:p>
    <w:p w14:paraId="38894F68">
      <w:pPr>
        <w:spacing w:line="580" w:lineRule="exact"/>
        <w:ind w:firstLine="640"/>
        <w:jc w:val="both"/>
      </w:pPr>
      <w:r>
        <w:rPr>
          <w:rFonts w:ascii="仿宋_GB2312" w:hAnsi="仿宋_GB2312" w:eastAsia="仿宋_GB2312"/>
          <w:b w:val="0"/>
          <w:sz w:val="32"/>
        </w:rPr>
        <w:t>6.社会保障和就业支出(类)社会福利(款)养老服务(项):支出决算数为63.70万元，比上年决算增加63.70万元，增长100.00%,主要原因是：本年新增养老服务补助资金项目，导致支出较上年增加。</w:t>
      </w:r>
    </w:p>
    <w:p w14:paraId="63B61897">
      <w:pPr>
        <w:spacing w:line="580" w:lineRule="exact"/>
        <w:ind w:firstLine="640"/>
        <w:jc w:val="both"/>
      </w:pPr>
      <w:r>
        <w:rPr>
          <w:rFonts w:ascii="仿宋_GB2312" w:hAnsi="仿宋_GB2312" w:eastAsia="仿宋_GB2312"/>
          <w:b w:val="0"/>
          <w:sz w:val="32"/>
        </w:rPr>
        <w:t>7.社会保障和就业支出(类)社会福利(款)其他社会福利支出(项):支出决算数为0.00万元，比上年决算减少279.57万元，下降100.00%,主要原因是：本年减少和田地区失能照护中心建设项目资金，导致经费减少。</w:t>
      </w:r>
    </w:p>
    <w:p w14:paraId="34E39304">
      <w:pPr>
        <w:spacing w:line="580" w:lineRule="exact"/>
        <w:ind w:firstLine="640"/>
        <w:jc w:val="both"/>
      </w:pPr>
      <w:r>
        <w:rPr>
          <w:rFonts w:ascii="仿宋_GB2312" w:hAnsi="仿宋_GB2312" w:eastAsia="仿宋_GB2312"/>
          <w:b w:val="0"/>
          <w:sz w:val="32"/>
        </w:rPr>
        <w:t>8.卫生健康支出(类)行政事业单位医疗(款)行政单位医疗(项):支出决算数为16.40万元，比上年决算增加16.40万元，增长100.00%,主要原因是：本年功能科目调整，行政单位医疗支出上年度在主科目列支，本年单独列支，导致经费较上年增加。</w:t>
      </w:r>
    </w:p>
    <w:p w14:paraId="00C2B99C">
      <w:pPr>
        <w:spacing w:line="580" w:lineRule="exact"/>
        <w:ind w:firstLine="640"/>
        <w:jc w:val="both"/>
      </w:pPr>
      <w:r>
        <w:rPr>
          <w:rFonts w:ascii="仿宋_GB2312" w:hAnsi="仿宋_GB2312" w:eastAsia="仿宋_GB2312"/>
          <w:b w:val="0"/>
          <w:sz w:val="32"/>
        </w:rPr>
        <w:t>9.卫生健康支出(类)行政事业单位医疗(款)公务员医疗补助(项):支出决算数为6.34万元，比上年决算增加6.34万元，增长100.00%,主要原因是：本年功能科目调整，公务员医疗补助上年度在主科目列支，本年单独列支，导致经费较上年增加。</w:t>
      </w:r>
    </w:p>
    <w:p w14:paraId="45DE47CC">
      <w:pPr>
        <w:spacing w:line="580" w:lineRule="exact"/>
        <w:ind w:firstLine="640"/>
        <w:jc w:val="both"/>
      </w:pPr>
      <w:r>
        <w:rPr>
          <w:rFonts w:ascii="仿宋_GB2312" w:hAnsi="仿宋_GB2312" w:eastAsia="仿宋_GB2312"/>
          <w:b w:val="0"/>
          <w:sz w:val="32"/>
        </w:rPr>
        <w:t>10.住房保障支出(类)住房改革支出(款)住房公积金(项):支出决算数为38.15万元，比上年决算增加38.15万元，增长100.00%,主要原因是：本年功能科目调整，住房公积金上年度在主科目列支，本年单独列支，导致经费较上年增加。</w:t>
      </w:r>
    </w:p>
    <w:p w14:paraId="5EF95B21">
      <w:pPr>
        <w:spacing w:line="580" w:lineRule="exact"/>
        <w:ind w:firstLine="640"/>
        <w:jc w:val="both"/>
      </w:pPr>
      <w:r>
        <w:rPr>
          <w:rFonts w:ascii="仿宋_GB2312" w:hAnsi="仿宋_GB2312" w:eastAsia="仿宋_GB2312"/>
          <w:b w:val="0"/>
          <w:sz w:val="32"/>
        </w:rPr>
        <w:t>11.其他支出(类)其他支出(款)其他支出(项):支出决算数为19.90万元，比上年决算减少5.10万元，下降20.40%,主要原因是：本年减少驻村工作经费，导致支出较上年减少。</w:t>
      </w:r>
    </w:p>
    <w:p w14:paraId="200623C0">
      <w:pPr>
        <w:spacing w:line="640" w:lineRule="exact"/>
        <w:ind w:firstLine="640"/>
        <w:jc w:val="both"/>
        <w:outlineLvl w:val="2"/>
      </w:pPr>
      <w:r>
        <w:rPr>
          <w:rFonts w:ascii="黑体" w:hAnsi="黑体" w:eastAsia="黑体"/>
          <w:sz w:val="32"/>
        </w:rPr>
        <w:t>六、一般公共预算财政拨款基本支出决算情况说明</w:t>
      </w:r>
    </w:p>
    <w:p w14:paraId="2DD19036">
      <w:pPr>
        <w:spacing w:line="580" w:lineRule="exact"/>
        <w:ind w:firstLine="640"/>
        <w:jc w:val="both"/>
      </w:pPr>
      <w:r>
        <w:rPr>
          <w:rFonts w:ascii="仿宋_GB2312" w:hAnsi="仿宋_GB2312" w:eastAsia="仿宋_GB2312"/>
          <w:b w:val="0"/>
          <w:sz w:val="32"/>
        </w:rPr>
        <w:t>2024年度一般公共预算财政拨款基本支出607.70万元，其中：</w:t>
      </w:r>
      <w:r>
        <w:rPr>
          <w:rFonts w:ascii="仿宋_GB2312" w:hAnsi="仿宋_GB2312" w:eastAsia="仿宋_GB2312"/>
          <w:b/>
          <w:sz w:val="32"/>
        </w:rPr>
        <w:t>人员经费574.63万元，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其他工资福利支出、退休费、抚恤金、生活补助、奖励金。</w:t>
      </w:r>
    </w:p>
    <w:p w14:paraId="132E495C">
      <w:pPr>
        <w:spacing w:line="580" w:lineRule="exact"/>
        <w:ind w:firstLine="640"/>
        <w:jc w:val="both"/>
      </w:pPr>
      <w:r>
        <w:rPr>
          <w:rFonts w:ascii="仿宋_GB2312" w:hAnsi="仿宋_GB2312" w:eastAsia="仿宋_GB2312"/>
          <w:b/>
          <w:sz w:val="32"/>
        </w:rPr>
        <w:t>公用经费33.07万元，</w:t>
      </w:r>
      <w:r>
        <w:rPr>
          <w:rFonts w:ascii="仿宋_GB2312" w:hAnsi="仿宋_GB2312" w:eastAsia="仿宋_GB2312"/>
          <w:b w:val="0"/>
          <w:sz w:val="32"/>
        </w:rPr>
        <w:t>包括：办公费、印刷费、水费、电费、邮电费、取暖费、差旅费、维修（护）费、培训费、工会经费、福利费、公务用车运行维护费、其他交通费用、其他商品和服务支出。</w:t>
      </w:r>
    </w:p>
    <w:p w14:paraId="3769FF0A">
      <w:pPr>
        <w:spacing w:line="640" w:lineRule="exact"/>
        <w:ind w:firstLine="640"/>
        <w:jc w:val="both"/>
        <w:outlineLvl w:val="2"/>
      </w:pPr>
      <w:r>
        <w:rPr>
          <w:rFonts w:ascii="黑体" w:hAnsi="黑体" w:eastAsia="黑体"/>
          <w:sz w:val="32"/>
        </w:rPr>
        <w:t>七、政府性基金预算财政拨款收入支出决算情况说明</w:t>
      </w:r>
    </w:p>
    <w:p w14:paraId="417032E6">
      <w:pPr>
        <w:spacing w:line="580" w:lineRule="exact"/>
        <w:ind w:firstLine="640"/>
        <w:jc w:val="both"/>
      </w:pPr>
      <w:r>
        <w:rPr>
          <w:rFonts w:ascii="仿宋_GB2312" w:hAnsi="仿宋_GB2312" w:eastAsia="仿宋_GB2312"/>
          <w:b/>
          <w:sz w:val="32"/>
        </w:rPr>
        <w:t>2024年度政府性基金预算财政拨款收入总计1,657.27万元，</w:t>
      </w:r>
      <w:r>
        <w:rPr>
          <w:rFonts w:ascii="仿宋_GB2312" w:hAnsi="仿宋_GB2312" w:eastAsia="仿宋_GB2312"/>
          <w:b w:val="0"/>
          <w:sz w:val="32"/>
        </w:rPr>
        <w:t>其中：年初结转和结余0.00万元，本年收入1,657.27万元。</w:t>
      </w:r>
      <w:r>
        <w:rPr>
          <w:rFonts w:ascii="仿宋_GB2312" w:hAnsi="仿宋_GB2312" w:eastAsia="仿宋_GB2312"/>
          <w:b/>
          <w:sz w:val="32"/>
        </w:rPr>
        <w:t>政府性基金预算财政拨款支出总计1,657.27万元，</w:t>
      </w:r>
      <w:r>
        <w:rPr>
          <w:rFonts w:ascii="仿宋_GB2312" w:hAnsi="仿宋_GB2312" w:eastAsia="仿宋_GB2312"/>
          <w:b w:val="0"/>
          <w:sz w:val="32"/>
        </w:rPr>
        <w:t>其中：年末结转和结余0.00万元，本年支出1,657.27万元。</w:t>
      </w:r>
    </w:p>
    <w:p w14:paraId="13703EC5">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增加1,058.39万元，增长176.73%，主要原因是：本年增加和田地区失能照护服务中心建设项目、和田地区老年助餐设施设备项目、一次性补助示范项目，导致经费较上年增加。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年初预算数2,560.54万元，决算数1,657.27万元，预决算差异率-35.28%，主要原因是：年中调减和田地区失能照护服务中心建设项目、和田地区老年助餐设施设备项目、一次性补助示范项目资金，导致预决算存在差异。</w:t>
      </w:r>
    </w:p>
    <w:p w14:paraId="4395B866">
      <w:pPr>
        <w:spacing w:line="580" w:lineRule="exact"/>
        <w:ind w:firstLine="640"/>
        <w:jc w:val="both"/>
      </w:pPr>
      <w:r>
        <w:rPr>
          <w:rFonts w:ascii="仿宋_GB2312" w:hAnsi="仿宋_GB2312" w:eastAsia="仿宋_GB2312"/>
          <w:b w:val="0"/>
          <w:sz w:val="32"/>
        </w:rPr>
        <w:t>政府性基金预算财政拨款支出1,657.27万元。</w:t>
      </w:r>
    </w:p>
    <w:p w14:paraId="3C41A23D">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1,564.38万元，比上年决算增加965.50万元，增长161.22%,主要原因是：本年增加和田地区失能照护服务中心建设项目、和田地区老年助餐设施设备项目、一次性补助示范项目，导致经费较上年增加。</w:t>
      </w:r>
    </w:p>
    <w:p w14:paraId="016B5AFC">
      <w:pPr>
        <w:spacing w:line="580" w:lineRule="exact"/>
        <w:ind w:firstLine="640"/>
        <w:jc w:val="both"/>
      </w:pPr>
      <w:r>
        <w:rPr>
          <w:rFonts w:ascii="仿宋_GB2312" w:hAnsi="仿宋_GB2312" w:eastAsia="仿宋_GB2312"/>
          <w:b w:val="0"/>
          <w:sz w:val="32"/>
        </w:rPr>
        <w:t>2.其他支出(类)彩票公益金安排的支出(款)用于其他社会公益事业的彩票公益金支出(项):支出决算数为92.89万元，比上年决算增加92.89万元，增长100.00%,主要原因是：本年新增社会福利院项目，导致经费较上年增加。</w:t>
      </w:r>
    </w:p>
    <w:p w14:paraId="036B7FF3">
      <w:pPr>
        <w:spacing w:line="640" w:lineRule="exact"/>
        <w:ind w:firstLine="640"/>
        <w:jc w:val="both"/>
        <w:outlineLvl w:val="2"/>
      </w:pPr>
      <w:r>
        <w:rPr>
          <w:rFonts w:ascii="黑体" w:hAnsi="黑体" w:eastAsia="黑体"/>
          <w:sz w:val="32"/>
        </w:rPr>
        <w:t>八、国有资本经营预算财政拨款收入支出决算情况说明</w:t>
      </w:r>
    </w:p>
    <w:p w14:paraId="3080CFF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7CF1EF9">
      <w:pPr>
        <w:spacing w:line="640" w:lineRule="exact"/>
        <w:ind w:firstLine="640"/>
        <w:jc w:val="both"/>
        <w:outlineLvl w:val="2"/>
      </w:pPr>
      <w:r>
        <w:rPr>
          <w:rFonts w:ascii="黑体" w:hAnsi="黑体" w:eastAsia="黑体"/>
          <w:sz w:val="32"/>
        </w:rPr>
        <w:t>九、财政拨款“三公”经费支出决算情况说明</w:t>
      </w:r>
    </w:p>
    <w:p w14:paraId="718FDF4C">
      <w:pPr>
        <w:spacing w:line="580" w:lineRule="exact"/>
        <w:ind w:firstLine="640"/>
        <w:jc w:val="both"/>
      </w:pPr>
      <w:r>
        <w:rPr>
          <w:rFonts w:ascii="仿宋_GB2312" w:hAnsi="仿宋_GB2312" w:eastAsia="仿宋_GB2312"/>
          <w:b/>
          <w:sz w:val="32"/>
        </w:rPr>
        <w:t>2024年度财政拨款“三公”经费支出4.50万元，</w:t>
      </w:r>
      <w:r>
        <w:rPr>
          <w:rFonts w:ascii="仿宋_GB2312" w:hAnsi="仿宋_GB2312" w:eastAsia="仿宋_GB2312"/>
          <w:b w:val="0"/>
          <w:sz w:val="32"/>
        </w:rPr>
        <w:t>比上年减少0.21万元，下降4.46%，主要原因是：严格落实中央八项规定精神，厉行节约，未安排公务接待费，导致经费较上年减少。其中：因公出国（境）费支出0.00万元，占0.00%，比上年增加0.00万元，增长0.00%，主要原因是：2023年与2024年均未安排因公出国（境）费支出。公务用车购置及运行维护费支出4.50万元，占100.00%，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单位公务用车运行维护费与上年一致无变化。公务接待费支出0.00万元，占0.00%，比上年减少0.21万元，下降100.00%，主要原因是：本年未安排公务接待</w:t>
      </w:r>
      <w:r>
        <w:rPr>
          <w:rFonts w:hint="eastAsia" w:ascii="仿宋_GB2312" w:hAnsi="仿宋_GB2312" w:eastAsia="仿宋_GB2312"/>
          <w:b w:val="0"/>
          <w:sz w:val="32"/>
          <w:lang w:val="en-US" w:eastAsia="zh-CN"/>
        </w:rPr>
        <w:t>费</w:t>
      </w:r>
      <w:r>
        <w:rPr>
          <w:rFonts w:ascii="仿宋_GB2312" w:hAnsi="仿宋_GB2312" w:eastAsia="仿宋_GB2312"/>
          <w:b w:val="0"/>
          <w:sz w:val="32"/>
        </w:rPr>
        <w:t>。</w:t>
      </w:r>
    </w:p>
    <w:p w14:paraId="4372D601">
      <w:pPr>
        <w:spacing w:line="580" w:lineRule="exact"/>
        <w:ind w:firstLine="640"/>
        <w:jc w:val="both"/>
      </w:pPr>
      <w:r>
        <w:rPr>
          <w:rFonts w:ascii="仿宋_GB2312" w:hAnsi="仿宋_GB2312" w:eastAsia="仿宋_GB2312"/>
          <w:b/>
          <w:sz w:val="32"/>
        </w:rPr>
        <w:t>具体情况如下：</w:t>
      </w:r>
    </w:p>
    <w:p w14:paraId="6760505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8A4441B">
      <w:pPr>
        <w:spacing w:line="580" w:lineRule="exact"/>
        <w:ind w:firstLine="640"/>
        <w:jc w:val="both"/>
      </w:pPr>
      <w:r>
        <w:rPr>
          <w:rFonts w:ascii="仿宋_GB2312" w:hAnsi="仿宋_GB2312" w:eastAsia="仿宋_GB2312"/>
          <w:b w:val="0"/>
          <w:sz w:val="32"/>
        </w:rPr>
        <w:t>公务用车购置及运行维护费4.50万元，其中：公务用车购置费0.00万元，公务用车运行维护费4.50万元。公务用车运行维护费开支内容包括车辆加油费、车辆维修费、车辆保险费。公务用车购置数0辆，公务用车保有量4辆。国有资产占用情况中固定资产车辆4辆，与公务用车保有量差异原因是：本单位固定资产车辆与公务用车保有量一致无差异。</w:t>
      </w:r>
    </w:p>
    <w:p w14:paraId="2AEB37A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DD86E4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4.50万元，决算数4.50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4.50万元，决算数4.50万元，预决算差异率0.00%，主要原因是：严格按照预算执行，预决算无差异。公务接待费全年预算数0.00万元，决算数0.00万元，预决算差异率0.00%，主要原因是：本单位无公务接待费。</w:t>
      </w:r>
    </w:p>
    <w:p w14:paraId="0831BE18">
      <w:pPr>
        <w:spacing w:line="640" w:lineRule="exact"/>
        <w:ind w:firstLine="640"/>
        <w:jc w:val="both"/>
        <w:outlineLvl w:val="2"/>
      </w:pPr>
      <w:r>
        <w:rPr>
          <w:rFonts w:ascii="黑体" w:hAnsi="黑体" w:eastAsia="黑体"/>
          <w:sz w:val="32"/>
        </w:rPr>
        <w:t>十、其他重要事项的情况说明</w:t>
      </w:r>
    </w:p>
    <w:p w14:paraId="010B3FBF">
      <w:pPr>
        <w:spacing w:line="640" w:lineRule="exact"/>
        <w:ind w:firstLine="640"/>
        <w:jc w:val="both"/>
        <w:outlineLvl w:val="3"/>
      </w:pPr>
      <w:r>
        <w:rPr>
          <w:rFonts w:ascii="楷体_GB2312" w:hAnsi="楷体_GB2312" w:eastAsia="楷体_GB2312"/>
          <w:b/>
          <w:sz w:val="32"/>
        </w:rPr>
        <w:t>（一）机关运行经费及公用经费支出情况</w:t>
      </w:r>
    </w:p>
    <w:p w14:paraId="5D7CA6BE">
      <w:pPr>
        <w:spacing w:line="580" w:lineRule="exact"/>
        <w:ind w:firstLine="640"/>
        <w:jc w:val="both"/>
      </w:pPr>
      <w:r>
        <w:rPr>
          <w:rFonts w:ascii="仿宋_GB2312" w:hAnsi="仿宋_GB2312" w:eastAsia="仿宋_GB2312"/>
          <w:b w:val="0"/>
          <w:sz w:val="32"/>
        </w:rPr>
        <w:t>2024年度新疆维吾尔自治区和田地区民政局（行政单位和参照公务员法管理事业单位）机关运行经费支出33.07万元，比上年增加1.78万元，增长5.69%，主要原因是：本年业务量增加，办公经费增加，导致机关运行经费增加。</w:t>
      </w:r>
    </w:p>
    <w:p w14:paraId="5609F0E1">
      <w:pPr>
        <w:spacing w:line="640" w:lineRule="exact"/>
        <w:ind w:firstLine="640"/>
        <w:jc w:val="both"/>
        <w:outlineLvl w:val="3"/>
      </w:pPr>
      <w:r>
        <w:rPr>
          <w:rFonts w:ascii="楷体_GB2312" w:hAnsi="楷体_GB2312" w:eastAsia="楷体_GB2312"/>
          <w:b/>
          <w:sz w:val="32"/>
        </w:rPr>
        <w:t>（二）政府采购情况</w:t>
      </w:r>
    </w:p>
    <w:p w14:paraId="4E69E8FD">
      <w:pPr>
        <w:spacing w:line="580" w:lineRule="exact"/>
        <w:ind w:firstLine="640"/>
        <w:jc w:val="both"/>
      </w:pPr>
      <w:r>
        <w:rPr>
          <w:rFonts w:ascii="仿宋_GB2312" w:hAnsi="仿宋_GB2312" w:eastAsia="仿宋_GB2312"/>
          <w:b w:val="0"/>
          <w:sz w:val="32"/>
        </w:rPr>
        <w:t>2024年度政府采购支出总额1,766.47万元，其中：政府采购货物支出1,302.05万元、政府采购工程支出97.30万元、政府采购服务支出367.11万元。</w:t>
      </w:r>
    </w:p>
    <w:p w14:paraId="3E78C0F6">
      <w:pPr>
        <w:spacing w:line="580" w:lineRule="exact"/>
        <w:ind w:firstLine="640"/>
        <w:jc w:val="both"/>
      </w:pPr>
      <w:r>
        <w:rPr>
          <w:rFonts w:ascii="仿宋_GB2312" w:hAnsi="仿宋_GB2312" w:eastAsia="仿宋_GB2312"/>
          <w:b w:val="0"/>
          <w:sz w:val="32"/>
        </w:rPr>
        <w:t>授予中小企业合同金额1,766.47万元，占政府采购支出总额的100.00%，其中：授予小微企业合同金额1,766.47万元，占政府采购支出总额的100.00%。</w:t>
      </w:r>
    </w:p>
    <w:p w14:paraId="18775FEF">
      <w:pPr>
        <w:spacing w:line="640" w:lineRule="exact"/>
        <w:ind w:firstLine="640"/>
        <w:jc w:val="both"/>
        <w:outlineLvl w:val="3"/>
      </w:pPr>
      <w:r>
        <w:rPr>
          <w:rFonts w:ascii="楷体_GB2312" w:hAnsi="楷体_GB2312" w:eastAsia="楷体_GB2312"/>
          <w:b/>
          <w:sz w:val="32"/>
        </w:rPr>
        <w:t>（三）国有资产占用情况说明</w:t>
      </w:r>
    </w:p>
    <w:p w14:paraId="5978886F">
      <w:pPr>
        <w:spacing w:line="580" w:lineRule="exact"/>
        <w:ind w:firstLine="640"/>
        <w:jc w:val="both"/>
      </w:pPr>
      <w:r>
        <w:rPr>
          <w:rFonts w:ascii="仿宋_GB2312" w:hAnsi="仿宋_GB2312" w:eastAsia="仿宋_GB2312"/>
          <w:b w:val="0"/>
          <w:sz w:val="32"/>
        </w:rPr>
        <w:t>截至2024年12月31日，房屋5,201.00平方米，价值552.76万元。车辆4辆，价值155.44万元，其中：副部（省）级及以上领导用车0辆、主要负责人用车0辆、机要通信用车0辆、应急保障用车0辆、执法执勤用车0辆、特种专业技术用车0辆、离退休干部服务用车0辆、其他用车4辆，其他用车主要是：单位公务用车。单价100万元（含）以上设备（不含车辆）0台（套）。</w:t>
      </w:r>
    </w:p>
    <w:p w14:paraId="37968EC8">
      <w:pPr>
        <w:spacing w:line="640" w:lineRule="exact"/>
        <w:ind w:firstLine="640"/>
        <w:jc w:val="both"/>
        <w:outlineLvl w:val="2"/>
      </w:pPr>
      <w:r>
        <w:rPr>
          <w:rFonts w:ascii="黑体" w:hAnsi="黑体" w:eastAsia="黑体"/>
          <w:sz w:val="32"/>
        </w:rPr>
        <w:t>十一、预算绩效的情况说明</w:t>
      </w:r>
    </w:p>
    <w:p w14:paraId="39DEBE0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2,512.34万元，实际执行总额2,368.44万元；预算绩效评价项目16个，全年预算数1,941.19万元，全年执行数1,543.76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下一步改进措施：1、做好预算的前期基础性工作，熟悉每项资金支出项目的具体内容、产生的效益等，使各项指标与实际情况相符。成立专门的领导小组，强化监管，规范项目执行过程中的相关标准。严格落实资金专款专用及专项资金管理办法，资金拨付须请示，严格按照审核制度，不缺项和越程序办理手续，确保了资金的专款专用。2、加强培训，特别是针对《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行政事业单位会计制度》等学习培训，增加业务人员的知识储备，提高业务人员自身素养和业务水平，增强全局观和大局观，使各项评价工作更加客观、</w:t>
      </w:r>
      <w:r>
        <w:rPr>
          <w:rFonts w:hint="eastAsia" w:ascii="仿宋_GB2312" w:hAnsi="仿宋_GB2312" w:eastAsia="仿宋_GB2312"/>
          <w:b w:val="0"/>
          <w:sz w:val="32"/>
          <w:lang w:eastAsia="zh-CN"/>
        </w:rPr>
        <w:t>公正</w:t>
      </w:r>
      <w:r>
        <w:rPr>
          <w:rFonts w:ascii="仿宋_GB2312" w:hAnsi="仿宋_GB2312" w:eastAsia="仿宋_GB2312"/>
          <w:b w:val="0"/>
          <w:sz w:val="32"/>
        </w:rPr>
        <w:t>。3、针对缺少带着问题去评价的意识问题，努力提高评价人员的业务水平，针对不同的项目，让熟悉项目的工作人员开展自评，防止外行指挥内行的问题出现。具体附整体支出绩效自评表，项目支出绩效自评表。</w:t>
      </w:r>
    </w:p>
    <w:p w14:paraId="3187808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ABC40F2">
        <w:tblPrEx>
          <w:tblCellMar>
            <w:top w:w="0" w:type="dxa"/>
            <w:left w:w="108" w:type="dxa"/>
            <w:bottom w:w="0" w:type="dxa"/>
            <w:right w:w="108" w:type="dxa"/>
          </w:tblCellMar>
        </w:tblPrEx>
        <w:tc>
          <w:tcPr>
            <w:tcW w:w="8847" w:type="dxa"/>
            <w:gridSpan w:val="9"/>
            <w:vAlign w:val="center"/>
          </w:tcPr>
          <w:p w14:paraId="4D19C8DE">
            <w:pPr>
              <w:jc w:val="center"/>
            </w:pPr>
            <w:r>
              <w:rPr>
                <w:rFonts w:ascii="宋体" w:hAnsi="宋体" w:eastAsia="宋体"/>
                <w:sz w:val="24"/>
              </w:rPr>
              <w:t>单位整体支出绩效自评表</w:t>
            </w:r>
          </w:p>
        </w:tc>
      </w:tr>
      <w:tr w14:paraId="269B181F">
        <w:tblPrEx>
          <w:tblCellMar>
            <w:top w:w="0" w:type="dxa"/>
            <w:left w:w="108" w:type="dxa"/>
            <w:bottom w:w="0" w:type="dxa"/>
            <w:right w:w="108" w:type="dxa"/>
          </w:tblCellMar>
        </w:tblPrEx>
        <w:tc>
          <w:tcPr>
            <w:tcW w:w="8847" w:type="dxa"/>
            <w:gridSpan w:val="9"/>
            <w:vAlign w:val="center"/>
          </w:tcPr>
          <w:p w14:paraId="21FB4225">
            <w:pPr>
              <w:jc w:val="center"/>
            </w:pPr>
            <w:r>
              <w:rPr>
                <w:rFonts w:ascii="宋体" w:hAnsi="宋体" w:eastAsia="宋体"/>
                <w:sz w:val="24"/>
              </w:rPr>
              <w:t>（2024年度）</w:t>
            </w:r>
          </w:p>
        </w:tc>
      </w:tr>
      <w:tr w14:paraId="186ACED2">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8E26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E04AD05">
            <w:pPr>
              <w:jc w:val="center"/>
            </w:pPr>
            <w:r>
              <w:rPr>
                <w:rFonts w:ascii="宋体" w:hAnsi="宋体" w:eastAsia="宋体"/>
                <w:sz w:val="16"/>
              </w:rPr>
              <w:t>新疆维吾尔自治区和田地区民政局</w:t>
            </w:r>
          </w:p>
        </w:tc>
      </w:tr>
      <w:tr w14:paraId="3FAE872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EB665">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1654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EC21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D2AC9">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EDB8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84ED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D8AB3">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6D9C0">
            <w:pPr>
              <w:jc w:val="center"/>
            </w:pPr>
            <w:r>
              <w:rPr>
                <w:rFonts w:ascii="宋体" w:hAnsi="宋体" w:eastAsia="宋体"/>
                <w:sz w:val="16"/>
              </w:rPr>
              <w:t>得分</w:t>
            </w:r>
          </w:p>
        </w:tc>
      </w:tr>
      <w:tr w14:paraId="3E8DA6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876B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F9A98">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C4C77">
            <w:pPr>
              <w:jc w:val="center"/>
            </w:pPr>
            <w:r>
              <w:rPr>
                <w:rFonts w:ascii="宋体" w:hAnsi="宋体" w:eastAsia="宋体"/>
                <w:sz w:val="16"/>
              </w:rPr>
              <w:t>2,249.46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8B640">
            <w:pPr>
              <w:jc w:val="center"/>
            </w:pPr>
            <w:r>
              <w:rPr>
                <w:rFonts w:ascii="宋体" w:hAnsi="宋体" w:eastAsia="宋体"/>
                <w:sz w:val="16"/>
              </w:rPr>
              <w:t>2,512.34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374E1">
            <w:pPr>
              <w:jc w:val="center"/>
            </w:pPr>
            <w:r>
              <w:rPr>
                <w:rFonts w:ascii="宋体" w:hAnsi="宋体" w:eastAsia="宋体"/>
                <w:sz w:val="16"/>
              </w:rPr>
              <w:t>2,368.44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E52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40536">
            <w:pPr>
              <w:jc w:val="center"/>
            </w:pPr>
            <w:r>
              <w:rPr>
                <w:rFonts w:ascii="宋体" w:hAnsi="宋体" w:eastAsia="宋体"/>
                <w:sz w:val="16"/>
              </w:rPr>
              <w:t>94.27%</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1B3C2">
            <w:pPr>
              <w:jc w:val="center"/>
            </w:pPr>
            <w:r>
              <w:rPr>
                <w:rFonts w:ascii="宋体" w:hAnsi="宋体" w:eastAsia="宋体"/>
                <w:sz w:val="16"/>
              </w:rPr>
              <w:t>9.43</w:t>
            </w:r>
          </w:p>
        </w:tc>
      </w:tr>
      <w:tr w14:paraId="1F925D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28EF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4F53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80CDA">
            <w:pPr>
              <w:jc w:val="center"/>
            </w:pPr>
            <w:r>
              <w:rPr>
                <w:rFonts w:ascii="宋体" w:hAnsi="宋体" w:eastAsia="宋体"/>
                <w:sz w:val="16"/>
              </w:rPr>
              <w:t>412.49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3B567">
            <w:pPr>
              <w:jc w:val="center"/>
            </w:pPr>
            <w:r>
              <w:rPr>
                <w:rFonts w:ascii="宋体" w:hAnsi="宋体" w:eastAsia="宋体"/>
                <w:sz w:val="16"/>
              </w:rPr>
              <w:t>1,648.14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7151A">
            <w:pPr>
              <w:jc w:val="center"/>
            </w:pPr>
            <w:r>
              <w:rPr>
                <w:rFonts w:ascii="宋体" w:hAnsi="宋体" w:eastAsia="宋体"/>
                <w:sz w:val="16"/>
              </w:rPr>
              <w:t>1,647.98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5EA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F373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C0246">
            <w:pPr>
              <w:jc w:val="center"/>
            </w:pPr>
            <w:r>
              <w:rPr>
                <w:rFonts w:ascii="宋体" w:hAnsi="宋体" w:eastAsia="宋体"/>
                <w:sz w:val="16"/>
              </w:rPr>
              <w:t>—</w:t>
            </w:r>
          </w:p>
        </w:tc>
      </w:tr>
      <w:tr w14:paraId="118498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31BD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48F8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0D418">
            <w:pPr>
              <w:jc w:val="center"/>
            </w:pPr>
            <w:r>
              <w:rPr>
                <w:rFonts w:ascii="宋体" w:hAnsi="宋体" w:eastAsia="宋体"/>
                <w:sz w:val="16"/>
              </w:rPr>
              <w:t>1,816.97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67BD5">
            <w:pPr>
              <w:jc w:val="center"/>
            </w:pPr>
            <w:r>
              <w:rPr>
                <w:rFonts w:ascii="宋体" w:hAnsi="宋体" w:eastAsia="宋体"/>
                <w:sz w:val="16"/>
              </w:rPr>
              <w:t>682.69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DD789">
            <w:pPr>
              <w:jc w:val="center"/>
            </w:pPr>
            <w:r>
              <w:rPr>
                <w:rFonts w:ascii="宋体" w:hAnsi="宋体" w:eastAsia="宋体"/>
                <w:sz w:val="16"/>
              </w:rPr>
              <w:t>597.50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6EA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F7A5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86E84">
            <w:pPr>
              <w:jc w:val="center"/>
            </w:pPr>
            <w:r>
              <w:rPr>
                <w:rFonts w:ascii="宋体" w:hAnsi="宋体" w:eastAsia="宋体"/>
                <w:sz w:val="16"/>
              </w:rPr>
              <w:t>—</w:t>
            </w:r>
          </w:p>
        </w:tc>
      </w:tr>
      <w:tr w14:paraId="5B8FD5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1AA1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C1AB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69DC0">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706E6">
            <w:pPr>
              <w:jc w:val="center"/>
            </w:pPr>
            <w:r>
              <w:rPr>
                <w:rFonts w:ascii="宋体" w:hAnsi="宋体" w:eastAsia="宋体"/>
                <w:sz w:val="16"/>
              </w:rPr>
              <w:t>181.51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8B78F">
            <w:pPr>
              <w:jc w:val="center"/>
            </w:pPr>
            <w:r>
              <w:rPr>
                <w:rFonts w:ascii="宋体" w:hAnsi="宋体" w:eastAsia="宋体"/>
                <w:sz w:val="16"/>
              </w:rPr>
              <w:t>122.96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01B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5194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9781E">
            <w:pPr>
              <w:jc w:val="center"/>
            </w:pPr>
            <w:r>
              <w:rPr>
                <w:rFonts w:ascii="宋体" w:hAnsi="宋体" w:eastAsia="宋体"/>
                <w:sz w:val="16"/>
              </w:rPr>
              <w:t>—</w:t>
            </w:r>
          </w:p>
        </w:tc>
      </w:tr>
      <w:tr w14:paraId="1E56677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F96C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2BEF4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1872AB">
            <w:pPr>
              <w:jc w:val="center"/>
            </w:pPr>
            <w:r>
              <w:rPr>
                <w:rFonts w:ascii="宋体" w:hAnsi="宋体" w:eastAsia="宋体"/>
                <w:sz w:val="16"/>
              </w:rPr>
              <w:t>实际完成目标</w:t>
            </w:r>
          </w:p>
        </w:tc>
      </w:tr>
      <w:tr w14:paraId="6689AA36">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444B2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3A4375">
            <w:pPr>
              <w:jc w:val="both"/>
              <w:rPr>
                <w:rFonts w:hint="eastAsia" w:eastAsia="宋体"/>
                <w:lang w:eastAsia="zh-CN"/>
              </w:rPr>
            </w:pPr>
            <w:r>
              <w:rPr>
                <w:rFonts w:ascii="宋体" w:hAnsi="宋体" w:eastAsia="宋体"/>
                <w:sz w:val="16"/>
              </w:rPr>
              <w:t>确保全区民政事业健康有序发展；全面落实特困人员救助供养制度。进一步加大临时救助力度。对全区社会团体、社会服务机构</w:t>
            </w:r>
            <w:r>
              <w:rPr>
                <w:rFonts w:hint="eastAsia" w:ascii="宋体" w:hAnsi="宋体"/>
                <w:sz w:val="16"/>
                <w:lang w:val="en-US" w:eastAsia="zh-CN"/>
              </w:rPr>
              <w:t>登记</w:t>
            </w:r>
            <w:r>
              <w:rPr>
                <w:rFonts w:ascii="宋体" w:hAnsi="宋体" w:eastAsia="宋体"/>
                <w:sz w:val="16"/>
              </w:rPr>
              <w:t>工作进行管理和监督。指导行政区划调整、行政区域界线勘定和管理、地名管理；审核乡级行政区划的调整。指导婚姻登记、殡葬服务机构管理，推进婚俗和殡葬改革；结合和田地区实际，继续推进社会福利基础设施建设.</w:t>
            </w:r>
            <w:r>
              <w:rPr>
                <w:rFonts w:hint="eastAsia" w:ascii="宋体" w:hAnsi="宋体"/>
                <w:sz w:val="16"/>
                <w:lang w:eastAsia="zh-CN"/>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15A989">
            <w:pPr>
              <w:jc w:val="both"/>
              <w:rPr>
                <w:rFonts w:hint="eastAsia" w:eastAsia="宋体"/>
                <w:lang w:eastAsia="zh-CN"/>
              </w:rPr>
            </w:pPr>
            <w:r>
              <w:rPr>
                <w:rFonts w:hint="eastAsia" w:ascii="宋体" w:hAnsi="宋体" w:cs="宋体"/>
                <w:sz w:val="16"/>
                <w:szCs w:val="16"/>
                <w:lang w:eastAsia="zh-CN"/>
              </w:rPr>
              <w:t>截至</w:t>
            </w:r>
            <w:r>
              <w:rPr>
                <w:rFonts w:hint="eastAsia" w:ascii="宋体" w:hAnsi="宋体" w:cs="宋体"/>
                <w:sz w:val="16"/>
                <w:szCs w:val="16"/>
              </w:rPr>
              <w:t>202</w:t>
            </w:r>
            <w:r>
              <w:rPr>
                <w:rFonts w:hint="eastAsia" w:ascii="宋体" w:hAnsi="宋体" w:cs="宋体"/>
                <w:sz w:val="16"/>
                <w:szCs w:val="16"/>
                <w:lang w:val="en-US" w:eastAsia="zh-CN"/>
              </w:rPr>
              <w:t>4</w:t>
            </w:r>
            <w:r>
              <w:rPr>
                <w:rFonts w:hint="eastAsia" w:ascii="宋体" w:hAnsi="宋体" w:cs="宋体"/>
                <w:sz w:val="16"/>
                <w:szCs w:val="16"/>
              </w:rPr>
              <w:t>年12月31日，本单位实际支出</w:t>
            </w:r>
            <w:r>
              <w:rPr>
                <w:rFonts w:hint="eastAsia" w:ascii="宋体" w:hAnsi="宋体" w:cs="宋体"/>
                <w:sz w:val="16"/>
                <w:szCs w:val="16"/>
                <w:lang w:val="en-US" w:eastAsia="zh-CN"/>
              </w:rPr>
              <w:t>2368.44</w:t>
            </w:r>
            <w:r>
              <w:rPr>
                <w:rFonts w:hint="eastAsia" w:ascii="宋体" w:hAnsi="宋体" w:cs="宋体"/>
                <w:sz w:val="16"/>
                <w:szCs w:val="16"/>
              </w:rPr>
              <w:t>万元，已完成</w:t>
            </w:r>
            <w:r>
              <w:rPr>
                <w:rFonts w:hint="eastAsia" w:ascii="宋体" w:hAnsi="宋体" w:cs="宋体"/>
                <w:sz w:val="16"/>
                <w:szCs w:val="16"/>
                <w:lang w:val="en-US" w:eastAsia="zh-CN"/>
              </w:rPr>
              <w:t>6</w:t>
            </w:r>
            <w:r>
              <w:rPr>
                <w:rFonts w:hint="eastAsia" w:ascii="宋体" w:hAnsi="宋体" w:cs="宋体"/>
                <w:sz w:val="16"/>
                <w:szCs w:val="16"/>
              </w:rPr>
              <w:t>项任务，达到2个社会效益。保障了全区民政事业健康有序发展；全面落实特困人员救助供养制度。对全区社会团体、社会服务机构登记工作进行管理和监督。指导婚姻登记、殡葬服务机构管理，推进婚俗和殡葬改革；完成</w:t>
            </w:r>
            <w:r>
              <w:rPr>
                <w:rFonts w:hint="eastAsia" w:ascii="宋体" w:hAnsi="宋体" w:cs="宋体"/>
                <w:sz w:val="16"/>
                <w:szCs w:val="16"/>
                <w:lang w:val="en-US" w:eastAsia="zh-CN"/>
              </w:rPr>
              <w:t>了</w:t>
            </w:r>
            <w:r>
              <w:rPr>
                <w:rFonts w:hint="eastAsia" w:ascii="宋体" w:hAnsi="宋体" w:cs="宋体"/>
                <w:sz w:val="16"/>
                <w:szCs w:val="16"/>
              </w:rPr>
              <w:t>全区婚姻登记工作。结合和田地区实际，继续推进</w:t>
            </w:r>
            <w:r>
              <w:rPr>
                <w:rFonts w:hint="eastAsia" w:ascii="宋体" w:hAnsi="宋体" w:cs="宋体"/>
                <w:sz w:val="16"/>
                <w:szCs w:val="16"/>
                <w:lang w:val="en-US" w:eastAsia="zh-CN"/>
              </w:rPr>
              <w:t>了</w:t>
            </w:r>
            <w:r>
              <w:rPr>
                <w:rFonts w:hint="eastAsia" w:ascii="宋体" w:hAnsi="宋体" w:cs="宋体"/>
                <w:sz w:val="16"/>
                <w:szCs w:val="16"/>
              </w:rPr>
              <w:t>社会福利基础设施建设</w:t>
            </w:r>
            <w:r>
              <w:rPr>
                <w:rFonts w:hint="eastAsia" w:ascii="宋体" w:hAnsi="宋体" w:cs="宋体"/>
                <w:sz w:val="16"/>
                <w:szCs w:val="16"/>
                <w:lang w:eastAsia="zh-CN"/>
              </w:rPr>
              <w:t>。</w:t>
            </w:r>
          </w:p>
        </w:tc>
      </w:tr>
      <w:tr w14:paraId="2C7E409A">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31AB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29D1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6498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BFBEC">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F13F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8A7B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E1A8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3698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81261">
            <w:pPr>
              <w:jc w:val="center"/>
            </w:pPr>
            <w:r>
              <w:rPr>
                <w:rFonts w:ascii="宋体" w:hAnsi="宋体" w:eastAsia="宋体"/>
                <w:sz w:val="16"/>
              </w:rPr>
              <w:t>得分</w:t>
            </w:r>
          </w:p>
        </w:tc>
      </w:tr>
      <w:tr w14:paraId="15CE85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3437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4BC5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B6C29">
            <w:pPr>
              <w:jc w:val="center"/>
            </w:pPr>
            <w:r>
              <w:rPr>
                <w:rFonts w:ascii="宋体" w:hAnsi="宋体" w:eastAsia="宋体"/>
                <w:sz w:val="16"/>
              </w:rPr>
              <w:t>完成社会救助任务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42D44">
            <w:pPr>
              <w:jc w:val="center"/>
            </w:pPr>
            <w:r>
              <w:rPr>
                <w:rFonts w:hint="eastAsia" w:ascii="宋体" w:hAnsi="宋体" w:cs="宋体"/>
                <w:sz w:val="16"/>
                <w:szCs w:val="16"/>
                <w:lang w:val="en-US" w:eastAsia="zh-CN"/>
              </w:rPr>
              <w:t>做到应救尽救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DE8E3">
            <w:pPr>
              <w:jc w:val="center"/>
            </w:pPr>
            <w:r>
              <w:rPr>
                <w:rFonts w:ascii="宋体" w:hAnsi="宋体" w:eastAsia="宋体"/>
                <w:sz w:val="16"/>
              </w:rPr>
              <w:t>单位2024年重点工作计划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2B8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1FE26">
            <w:pPr>
              <w:jc w:val="center"/>
            </w:pPr>
            <w:r>
              <w:rPr>
                <w:rFonts w:hint="eastAsia" w:ascii="宋体" w:hAnsi="宋体" w:cs="宋体"/>
                <w:sz w:val="16"/>
                <w:szCs w:val="16"/>
                <w:lang w:val="en-US" w:eastAsia="zh-CN"/>
              </w:rPr>
              <w:t>做到了应救尽救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1871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B2B73">
            <w:pPr>
              <w:jc w:val="center"/>
            </w:pPr>
            <w:r>
              <w:rPr>
                <w:rFonts w:ascii="宋体" w:hAnsi="宋体" w:eastAsia="宋体"/>
                <w:sz w:val="16"/>
              </w:rPr>
              <w:t>10</w:t>
            </w:r>
          </w:p>
        </w:tc>
      </w:tr>
      <w:tr w14:paraId="70AEA6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3978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5295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D04CA">
            <w:pPr>
              <w:jc w:val="center"/>
            </w:pPr>
            <w:r>
              <w:rPr>
                <w:rFonts w:ascii="宋体" w:hAnsi="宋体" w:eastAsia="宋体"/>
                <w:sz w:val="16"/>
              </w:rPr>
              <w:t>完成和田地区失能照护服务中心建设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D043B">
            <w:pPr>
              <w:jc w:val="center"/>
            </w:pPr>
            <w:r>
              <w:rPr>
                <w:rFonts w:hint="eastAsia" w:ascii="宋体" w:hAnsi="宋体"/>
                <w:sz w:val="16"/>
                <w:lang w:eastAsia="zh-CN"/>
              </w:rPr>
              <w:t>≥</w:t>
            </w: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77B15">
            <w:pPr>
              <w:jc w:val="center"/>
            </w:pPr>
            <w:r>
              <w:rPr>
                <w:rFonts w:ascii="宋体" w:hAnsi="宋体" w:eastAsia="宋体"/>
                <w:sz w:val="16"/>
              </w:rPr>
              <w:t>单位2024年重点工作计划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4F0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3900B">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4650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CB44F">
            <w:pPr>
              <w:jc w:val="center"/>
            </w:pPr>
            <w:r>
              <w:rPr>
                <w:rFonts w:ascii="宋体" w:hAnsi="宋体" w:eastAsia="宋体"/>
                <w:sz w:val="16"/>
              </w:rPr>
              <w:t>10</w:t>
            </w:r>
          </w:p>
        </w:tc>
      </w:tr>
      <w:tr w14:paraId="0E9EDD85">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FE34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DDD4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9E6C0">
            <w:pPr>
              <w:jc w:val="center"/>
            </w:pPr>
            <w:r>
              <w:rPr>
                <w:rFonts w:ascii="宋体" w:hAnsi="宋体" w:eastAsia="宋体"/>
                <w:sz w:val="16"/>
              </w:rPr>
              <w:t>做好特困人员基本生活保障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87433">
            <w:pPr>
              <w:jc w:val="center"/>
            </w:pPr>
            <w:r>
              <w:rPr>
                <w:rFonts w:hint="eastAsia" w:ascii="宋体" w:hAnsi="宋体" w:cs="宋体"/>
                <w:sz w:val="16"/>
                <w:szCs w:val="16"/>
                <w:lang w:val="en-US" w:eastAsia="zh-CN"/>
              </w:rPr>
              <w:t>基本完成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AB585">
            <w:pPr>
              <w:jc w:val="center"/>
            </w:pPr>
            <w:r>
              <w:rPr>
                <w:rFonts w:ascii="宋体" w:hAnsi="宋体" w:eastAsia="宋体"/>
                <w:sz w:val="16"/>
              </w:rPr>
              <w:t>单位2024年重点工作计划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8A8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7BECD">
            <w:pPr>
              <w:jc w:val="center"/>
            </w:pPr>
            <w:r>
              <w:rPr>
                <w:rFonts w:hint="eastAsia" w:ascii="宋体" w:hAnsi="宋体" w:cs="宋体"/>
                <w:sz w:val="16"/>
                <w:szCs w:val="16"/>
                <w:lang w:val="en-US" w:eastAsia="zh-CN"/>
              </w:rPr>
              <w:t>基本完成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401A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28217">
            <w:pPr>
              <w:jc w:val="center"/>
            </w:pPr>
            <w:r>
              <w:rPr>
                <w:rFonts w:ascii="宋体" w:hAnsi="宋体" w:eastAsia="宋体"/>
                <w:sz w:val="16"/>
              </w:rPr>
              <w:t>10</w:t>
            </w:r>
          </w:p>
        </w:tc>
      </w:tr>
      <w:tr w14:paraId="7FE936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EE64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01AC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FDF25">
            <w:pPr>
              <w:jc w:val="center"/>
            </w:pPr>
            <w:r>
              <w:rPr>
                <w:rFonts w:ascii="宋体" w:hAnsi="宋体" w:eastAsia="宋体"/>
                <w:sz w:val="16"/>
              </w:rPr>
              <w:t>做好孤儿的基本生活保障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72734">
            <w:pPr>
              <w:jc w:val="center"/>
            </w:pPr>
            <w:r>
              <w:rPr>
                <w:rFonts w:hint="eastAsia" w:ascii="宋体" w:hAnsi="宋体" w:cs="宋体"/>
                <w:sz w:val="16"/>
                <w:szCs w:val="16"/>
                <w:lang w:val="en-US" w:eastAsia="zh-CN"/>
              </w:rPr>
              <w:t>基本完成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29F75">
            <w:pPr>
              <w:jc w:val="center"/>
            </w:pPr>
            <w:r>
              <w:rPr>
                <w:rFonts w:ascii="宋体" w:hAnsi="宋体" w:eastAsia="宋体"/>
                <w:sz w:val="16"/>
              </w:rPr>
              <w:t>单位2024年重点工作计划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009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B7310">
            <w:pPr>
              <w:jc w:val="center"/>
            </w:pPr>
            <w:r>
              <w:rPr>
                <w:rFonts w:hint="eastAsia" w:ascii="宋体" w:hAnsi="宋体" w:cs="宋体"/>
                <w:sz w:val="16"/>
                <w:szCs w:val="16"/>
                <w:lang w:val="en-US" w:eastAsia="zh-CN"/>
              </w:rPr>
              <w:t>基本完成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3CC0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8B4D5">
            <w:pPr>
              <w:jc w:val="center"/>
            </w:pPr>
            <w:r>
              <w:rPr>
                <w:rFonts w:ascii="宋体" w:hAnsi="宋体" w:eastAsia="宋体"/>
                <w:sz w:val="16"/>
              </w:rPr>
              <w:t>10</w:t>
            </w:r>
          </w:p>
        </w:tc>
      </w:tr>
      <w:tr w14:paraId="1FB58D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167C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7833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8CC3C">
            <w:pPr>
              <w:jc w:val="center"/>
            </w:pPr>
            <w:r>
              <w:rPr>
                <w:rFonts w:ascii="宋体" w:hAnsi="宋体" w:eastAsia="宋体"/>
                <w:sz w:val="16"/>
              </w:rPr>
              <w:t>完成全区的婚姻登记工作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6BF3C">
            <w:pPr>
              <w:jc w:val="center"/>
            </w:pPr>
            <w:r>
              <w:rPr>
                <w:rFonts w:hint="eastAsia" w:ascii="宋体" w:hAnsi="宋体" w:cs="宋体"/>
                <w:sz w:val="16"/>
                <w:szCs w:val="16"/>
                <w:lang w:val="en-US" w:eastAsia="zh-CN"/>
              </w:rPr>
              <w:t>基本完成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901CA">
            <w:pPr>
              <w:jc w:val="center"/>
            </w:pPr>
            <w:r>
              <w:rPr>
                <w:rFonts w:ascii="宋体" w:hAnsi="宋体" w:eastAsia="宋体"/>
                <w:sz w:val="16"/>
              </w:rPr>
              <w:t>单位2024年重点工作计划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DC6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F702B">
            <w:pPr>
              <w:jc w:val="center"/>
            </w:pPr>
            <w:r>
              <w:rPr>
                <w:rFonts w:hint="eastAsia" w:ascii="宋体" w:hAnsi="宋体" w:cs="宋体"/>
                <w:sz w:val="16"/>
                <w:szCs w:val="16"/>
                <w:lang w:val="en-US" w:eastAsia="zh-CN"/>
              </w:rPr>
              <w:t>基本完成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7E4F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2B975">
            <w:pPr>
              <w:jc w:val="center"/>
            </w:pPr>
            <w:r>
              <w:rPr>
                <w:rFonts w:ascii="宋体" w:hAnsi="宋体" w:eastAsia="宋体"/>
                <w:sz w:val="16"/>
              </w:rPr>
              <w:t>10</w:t>
            </w:r>
          </w:p>
        </w:tc>
      </w:tr>
      <w:tr w14:paraId="1FB8B1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1403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A02A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E84BF">
            <w:pPr>
              <w:jc w:val="center"/>
            </w:pPr>
            <w:r>
              <w:rPr>
                <w:rFonts w:ascii="宋体" w:hAnsi="宋体" w:eastAsia="宋体"/>
                <w:sz w:val="16"/>
              </w:rPr>
              <w:t>完成自治区行政区划和地名管理工作任务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A0469">
            <w:pPr>
              <w:jc w:val="center"/>
            </w:pPr>
            <w:r>
              <w:rPr>
                <w:rFonts w:hint="eastAsia" w:ascii="宋体" w:hAnsi="宋体"/>
                <w:sz w:val="16"/>
                <w:lang w:eastAsia="zh-CN"/>
              </w:rPr>
              <w:t>≥</w:t>
            </w: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BA08C">
            <w:pPr>
              <w:jc w:val="center"/>
            </w:pPr>
            <w:r>
              <w:rPr>
                <w:rFonts w:ascii="宋体" w:hAnsi="宋体" w:eastAsia="宋体"/>
                <w:sz w:val="16"/>
              </w:rPr>
              <w:t>单位2024年重点工作计划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580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CB29A">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8322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EA4E1">
            <w:pPr>
              <w:jc w:val="center"/>
            </w:pPr>
            <w:r>
              <w:rPr>
                <w:rFonts w:ascii="宋体" w:hAnsi="宋体" w:eastAsia="宋体"/>
                <w:sz w:val="16"/>
              </w:rPr>
              <w:t>10</w:t>
            </w:r>
          </w:p>
        </w:tc>
      </w:tr>
      <w:tr w14:paraId="1FAB1A4D">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88C6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6CAE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DD424">
            <w:pPr>
              <w:jc w:val="center"/>
            </w:pPr>
            <w:r>
              <w:rPr>
                <w:rFonts w:ascii="宋体" w:hAnsi="宋体" w:eastAsia="宋体"/>
                <w:sz w:val="16"/>
              </w:rPr>
              <w:t>完成社团和民办非企业登记工作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401D0">
            <w:pPr>
              <w:jc w:val="center"/>
            </w:pPr>
            <w:r>
              <w:rPr>
                <w:rFonts w:hint="eastAsia" w:ascii="宋体" w:hAnsi="宋体"/>
                <w:sz w:val="16"/>
                <w:lang w:eastAsia="zh-CN"/>
              </w:rPr>
              <w:t>≥</w:t>
            </w:r>
            <w:r>
              <w:rPr>
                <w:rFonts w:ascii="宋体" w:hAnsi="宋体" w:eastAsia="宋体"/>
                <w:sz w:val="16"/>
              </w:rPr>
              <w:t>50个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91A97">
            <w:pPr>
              <w:jc w:val="center"/>
            </w:pPr>
            <w:r>
              <w:rPr>
                <w:rFonts w:ascii="宋体" w:hAnsi="宋体" w:eastAsia="宋体"/>
                <w:sz w:val="16"/>
              </w:rPr>
              <w:t>单位2024年重点工作计划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BF1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12EAF">
            <w:pPr>
              <w:jc w:val="center"/>
            </w:pPr>
            <w:r>
              <w:rPr>
                <w:rFonts w:ascii="宋体" w:hAnsi="宋体" w:eastAsia="宋体"/>
                <w:sz w:val="16"/>
              </w:rPr>
              <w:t>53个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4AD6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A552C">
            <w:pPr>
              <w:jc w:val="center"/>
            </w:pPr>
            <w:r>
              <w:rPr>
                <w:rFonts w:ascii="宋体" w:hAnsi="宋体" w:eastAsia="宋体"/>
                <w:sz w:val="16"/>
              </w:rPr>
              <w:t>10</w:t>
            </w:r>
          </w:p>
        </w:tc>
      </w:tr>
      <w:tr w14:paraId="101E898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1BA9C">
            <w:pPr>
              <w:jc w:val="center"/>
            </w:pPr>
            <w:r>
              <w:rPr>
                <w:rFonts w:ascii="宋体" w:hAnsi="宋体" w:eastAsia="宋体"/>
                <w:sz w:val="16"/>
              </w:rPr>
              <w:t>社会效益</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7F72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45DAE">
            <w:pPr>
              <w:jc w:val="center"/>
            </w:pPr>
            <w:r>
              <w:rPr>
                <w:rFonts w:ascii="宋体" w:hAnsi="宋体" w:eastAsia="宋体"/>
                <w:sz w:val="16"/>
              </w:rPr>
              <w:t>社会福利基础设施建设进一步完善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3C2B6">
            <w:pPr>
              <w:jc w:val="center"/>
            </w:pPr>
            <w:r>
              <w:rPr>
                <w:rFonts w:hint="eastAsia" w:ascii="宋体" w:hAnsi="宋体"/>
                <w:sz w:val="16"/>
                <w:lang w:eastAsia="zh-CN"/>
              </w:rPr>
              <w:t>≥</w:t>
            </w:r>
            <w:r>
              <w:rPr>
                <w:rFonts w:ascii="宋体" w:hAnsi="宋体" w:eastAsia="宋体"/>
                <w:sz w:val="16"/>
              </w:rPr>
              <w: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46D13">
            <w:pPr>
              <w:jc w:val="center"/>
            </w:pPr>
            <w:r>
              <w:rPr>
                <w:rFonts w:ascii="宋体" w:hAnsi="宋体" w:eastAsia="宋体"/>
                <w:sz w:val="16"/>
              </w:rPr>
              <w:t>单位2024年重点工作计划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A47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21A0D">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5BDD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166DA">
            <w:pPr>
              <w:jc w:val="center"/>
            </w:pPr>
            <w:r>
              <w:rPr>
                <w:rFonts w:ascii="宋体" w:hAnsi="宋体" w:eastAsia="宋体"/>
                <w:sz w:val="16"/>
              </w:rPr>
              <w:t>10</w:t>
            </w:r>
          </w:p>
        </w:tc>
      </w:tr>
      <w:tr w14:paraId="545613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29E4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7451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27517">
            <w:pPr>
              <w:jc w:val="center"/>
            </w:pPr>
            <w:r>
              <w:rPr>
                <w:rFonts w:ascii="宋体" w:hAnsi="宋体" w:eastAsia="宋体"/>
                <w:sz w:val="16"/>
              </w:rPr>
              <w:t>城乡居民最低生活得到保障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1D43E">
            <w:pPr>
              <w:jc w:val="center"/>
            </w:pPr>
            <w:r>
              <w:rPr>
                <w:rFonts w:hint="eastAsia" w:ascii="宋体" w:hAnsi="宋体"/>
                <w:sz w:val="16"/>
                <w:lang w:eastAsia="zh-CN"/>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563B7">
            <w:pPr>
              <w:jc w:val="center"/>
            </w:pPr>
            <w:r>
              <w:rPr>
                <w:rFonts w:ascii="宋体" w:hAnsi="宋体" w:eastAsia="宋体"/>
                <w:sz w:val="16"/>
              </w:rPr>
              <w:t>单位2024年重点工作计划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6BA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D94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1B28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09213">
            <w:pPr>
              <w:jc w:val="center"/>
            </w:pPr>
            <w:r>
              <w:rPr>
                <w:rFonts w:ascii="宋体" w:hAnsi="宋体" w:eastAsia="宋体"/>
                <w:sz w:val="16"/>
              </w:rPr>
              <w:t>10</w:t>
            </w:r>
          </w:p>
        </w:tc>
      </w:tr>
    </w:tbl>
    <w:p w14:paraId="0796C66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049"/>
        <w:gridCol w:w="917"/>
        <w:gridCol w:w="983"/>
        <w:gridCol w:w="1112"/>
        <w:gridCol w:w="854"/>
        <w:gridCol w:w="983"/>
      </w:tblGrid>
      <w:tr w14:paraId="51CB1E5E">
        <w:tblPrEx>
          <w:tblCellMar>
            <w:top w:w="0" w:type="dxa"/>
            <w:left w:w="108" w:type="dxa"/>
            <w:bottom w:w="0" w:type="dxa"/>
            <w:right w:w="108" w:type="dxa"/>
          </w:tblCellMar>
        </w:tblPrEx>
        <w:trPr>
          <w:cantSplit/>
          <w:trHeight w:val="475" w:hRule="atLeast"/>
        </w:trPr>
        <w:tc>
          <w:tcPr>
            <w:tcW w:w="8847" w:type="dxa"/>
            <w:gridSpan w:val="9"/>
            <w:vAlign w:val="center"/>
          </w:tcPr>
          <w:p w14:paraId="3DAA46FB">
            <w:pPr>
              <w:jc w:val="center"/>
            </w:pPr>
            <w:r>
              <w:rPr>
                <w:rFonts w:ascii="宋体" w:hAnsi="宋体" w:eastAsia="宋体"/>
                <w:sz w:val="24"/>
              </w:rPr>
              <w:t>项目支出绩效自评表</w:t>
            </w:r>
          </w:p>
        </w:tc>
      </w:tr>
      <w:tr w14:paraId="1C926C58">
        <w:trPr>
          <w:cantSplit/>
          <w:trHeight w:val="564" w:hRule="atLeast"/>
        </w:trPr>
        <w:tc>
          <w:tcPr>
            <w:tcW w:w="8847" w:type="dxa"/>
            <w:gridSpan w:val="9"/>
            <w:vAlign w:val="center"/>
          </w:tcPr>
          <w:p w14:paraId="15A8A863">
            <w:pPr>
              <w:jc w:val="center"/>
            </w:pPr>
            <w:r>
              <w:rPr>
                <w:rFonts w:ascii="宋体" w:hAnsi="宋体" w:eastAsia="宋体"/>
                <w:sz w:val="24"/>
              </w:rPr>
              <w:t>(2024年度)</w:t>
            </w:r>
          </w:p>
        </w:tc>
      </w:tr>
      <w:tr w14:paraId="18E95234">
        <w:trPr>
          <w:cantSpli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EDF8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E645493">
            <w:pPr>
              <w:jc w:val="center"/>
            </w:pPr>
            <w:r>
              <w:rPr>
                <w:rFonts w:ascii="宋体" w:hAnsi="宋体" w:eastAsia="宋体"/>
                <w:sz w:val="16"/>
              </w:rPr>
              <w:t>2022年中央集中彩票公益金支持社会福利事业专项资金项目（精康融合）</w:t>
            </w:r>
          </w:p>
        </w:tc>
      </w:tr>
      <w:tr w14:paraId="72E9340A">
        <w:trPr>
          <w:cantSpli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E3AAF">
            <w:pPr>
              <w:jc w:val="center"/>
            </w:pPr>
            <w:r>
              <w:rPr>
                <w:rFonts w:ascii="宋体" w:hAnsi="宋体" w:eastAsia="宋体"/>
                <w:sz w:val="16"/>
              </w:rPr>
              <w:t>主管部门</w:t>
            </w:r>
          </w:p>
        </w:tc>
        <w:tc>
          <w:tcPr>
            <w:tcW w:w="30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2DB8D8">
            <w:pPr>
              <w:jc w:val="center"/>
            </w:pPr>
            <w:r>
              <w:rPr>
                <w:rFonts w:ascii="宋体" w:hAnsi="宋体" w:eastAsia="宋体"/>
                <w:sz w:val="16"/>
              </w:rPr>
              <w:t>新疆维吾尔自治区和田地区民政局</w:t>
            </w:r>
          </w:p>
        </w:tc>
        <w:tc>
          <w:tcPr>
            <w:tcW w:w="917" w:type="dxa"/>
            <w:tcBorders>
              <w:top w:val="single" w:color="auto" w:sz="10" w:space="0"/>
              <w:left w:val="single" w:color="auto" w:sz="10" w:space="0"/>
              <w:bottom w:val="single" w:color="auto" w:sz="10" w:space="0"/>
              <w:right w:val="single" w:color="auto" w:sz="10" w:space="0"/>
              <w:insideV w:val="single" w:sz="10" w:space="0"/>
            </w:tcBorders>
            <w:vAlign w:val="center"/>
          </w:tcPr>
          <w:p w14:paraId="042C6C0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D8F177">
            <w:pPr>
              <w:jc w:val="center"/>
            </w:pPr>
            <w:r>
              <w:rPr>
                <w:rFonts w:ascii="宋体" w:hAnsi="宋体" w:eastAsia="宋体"/>
                <w:sz w:val="16"/>
              </w:rPr>
              <w:t>新疆维吾尔自治区和田地区民政局</w:t>
            </w:r>
          </w:p>
        </w:tc>
      </w:tr>
      <w:tr w14:paraId="02F7424E">
        <w:trPr>
          <w:cantSpli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A360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29996">
            <w:pPr>
              <w:jc w:val="center"/>
            </w:pPr>
          </w:p>
        </w:tc>
        <w:tc>
          <w:tcPr>
            <w:tcW w:w="1049" w:type="dxa"/>
            <w:tcBorders>
              <w:top w:val="single" w:color="auto" w:sz="10" w:space="0"/>
              <w:left w:val="single" w:color="auto" w:sz="10" w:space="0"/>
              <w:bottom w:val="single" w:color="auto" w:sz="10" w:space="0"/>
              <w:right w:val="single" w:color="auto" w:sz="10" w:space="0"/>
              <w:insideV w:val="single" w:sz="10" w:space="0"/>
            </w:tcBorders>
            <w:vAlign w:val="center"/>
          </w:tcPr>
          <w:p w14:paraId="77F73669">
            <w:pPr>
              <w:jc w:val="center"/>
            </w:pPr>
            <w:r>
              <w:rPr>
                <w:rFonts w:ascii="宋体" w:hAnsi="宋体" w:eastAsia="宋体"/>
                <w:sz w:val="16"/>
              </w:rPr>
              <w:t>年初预算数</w:t>
            </w:r>
          </w:p>
        </w:tc>
        <w:tc>
          <w:tcPr>
            <w:tcW w:w="917" w:type="dxa"/>
            <w:tcBorders>
              <w:top w:val="single" w:color="auto" w:sz="10" w:space="0"/>
              <w:left w:val="single" w:color="auto" w:sz="10" w:space="0"/>
              <w:bottom w:val="single" w:color="auto" w:sz="10" w:space="0"/>
              <w:right w:val="single" w:color="auto" w:sz="10" w:space="0"/>
              <w:insideV w:val="single" w:sz="10" w:space="0"/>
            </w:tcBorders>
            <w:vAlign w:val="center"/>
          </w:tcPr>
          <w:p w14:paraId="52A1F1F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B11FB">
            <w:pPr>
              <w:jc w:val="center"/>
            </w:pPr>
            <w:r>
              <w:rPr>
                <w:rFonts w:ascii="宋体" w:hAnsi="宋体" w:eastAsia="宋体"/>
                <w:sz w:val="16"/>
              </w:rPr>
              <w:t>全年执行数</w:t>
            </w:r>
          </w:p>
        </w:tc>
        <w:tc>
          <w:tcPr>
            <w:tcW w:w="1112" w:type="dxa"/>
            <w:tcBorders>
              <w:top w:val="single" w:color="auto" w:sz="10" w:space="0"/>
              <w:left w:val="single" w:color="auto" w:sz="10" w:space="0"/>
              <w:bottom w:val="single" w:color="auto" w:sz="10" w:space="0"/>
              <w:right w:val="single" w:color="auto" w:sz="10" w:space="0"/>
              <w:insideV w:val="single" w:sz="10" w:space="0"/>
            </w:tcBorders>
            <w:vAlign w:val="center"/>
          </w:tcPr>
          <w:p w14:paraId="39466318">
            <w:pPr>
              <w:jc w:val="center"/>
            </w:pPr>
            <w:r>
              <w:rPr>
                <w:rFonts w:ascii="宋体" w:hAnsi="宋体" w:eastAsia="宋体"/>
                <w:sz w:val="16"/>
              </w:rPr>
              <w:t>分值</w:t>
            </w:r>
          </w:p>
        </w:tc>
        <w:tc>
          <w:tcPr>
            <w:tcW w:w="854" w:type="dxa"/>
            <w:tcBorders>
              <w:top w:val="single" w:color="auto" w:sz="10" w:space="0"/>
              <w:left w:val="single" w:color="auto" w:sz="10" w:space="0"/>
              <w:bottom w:val="single" w:color="auto" w:sz="10" w:space="0"/>
              <w:right w:val="single" w:color="auto" w:sz="10" w:space="0"/>
              <w:insideV w:val="single" w:sz="10" w:space="0"/>
            </w:tcBorders>
            <w:vAlign w:val="center"/>
          </w:tcPr>
          <w:p w14:paraId="0CB390F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871C8">
            <w:pPr>
              <w:jc w:val="center"/>
            </w:pPr>
            <w:r>
              <w:rPr>
                <w:rFonts w:ascii="宋体" w:hAnsi="宋体" w:eastAsia="宋体"/>
                <w:sz w:val="16"/>
              </w:rPr>
              <w:t>得分</w:t>
            </w:r>
          </w:p>
        </w:tc>
      </w:tr>
      <w:tr w14:paraId="077C1406">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BFF05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7D999">
            <w:pPr>
              <w:jc w:val="center"/>
            </w:pPr>
            <w:r>
              <w:rPr>
                <w:rFonts w:ascii="宋体" w:hAnsi="宋体" w:eastAsia="宋体"/>
                <w:sz w:val="16"/>
              </w:rPr>
              <w:t>年度资金总额</w:t>
            </w:r>
          </w:p>
        </w:tc>
        <w:tc>
          <w:tcPr>
            <w:tcW w:w="1049" w:type="dxa"/>
            <w:tcBorders>
              <w:top w:val="single" w:color="auto" w:sz="10" w:space="0"/>
              <w:left w:val="single" w:color="auto" w:sz="10" w:space="0"/>
              <w:bottom w:val="single" w:color="auto" w:sz="10" w:space="0"/>
              <w:right w:val="single" w:color="auto" w:sz="10" w:space="0"/>
              <w:insideV w:val="single" w:sz="10" w:space="0"/>
            </w:tcBorders>
            <w:vAlign w:val="center"/>
          </w:tcPr>
          <w:p w14:paraId="60123802">
            <w:pPr>
              <w:jc w:val="center"/>
            </w:pPr>
            <w:r>
              <w:rPr>
                <w:rFonts w:ascii="宋体" w:hAnsi="宋体" w:eastAsia="宋体"/>
                <w:sz w:val="16"/>
              </w:rPr>
              <w:t>20.15</w:t>
            </w:r>
          </w:p>
        </w:tc>
        <w:tc>
          <w:tcPr>
            <w:tcW w:w="917" w:type="dxa"/>
            <w:tcBorders>
              <w:top w:val="single" w:color="auto" w:sz="10" w:space="0"/>
              <w:left w:val="single" w:color="auto" w:sz="10" w:space="0"/>
              <w:bottom w:val="single" w:color="auto" w:sz="10" w:space="0"/>
              <w:right w:val="single" w:color="auto" w:sz="10" w:space="0"/>
              <w:insideV w:val="single" w:sz="10" w:space="0"/>
            </w:tcBorders>
            <w:vAlign w:val="center"/>
          </w:tcPr>
          <w:p w14:paraId="47820FF4">
            <w:pPr>
              <w:jc w:val="center"/>
            </w:pPr>
            <w:r>
              <w:rPr>
                <w:rFonts w:ascii="宋体" w:hAnsi="宋体" w:eastAsia="宋体"/>
                <w:sz w:val="16"/>
              </w:rPr>
              <w:t>20.15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44A01">
            <w:pPr>
              <w:jc w:val="center"/>
            </w:pPr>
            <w:r>
              <w:rPr>
                <w:rFonts w:ascii="宋体" w:hAnsi="宋体" w:eastAsia="宋体"/>
                <w:sz w:val="16"/>
              </w:rPr>
              <w:t>18.22</w:t>
            </w:r>
          </w:p>
        </w:tc>
        <w:tc>
          <w:tcPr>
            <w:tcW w:w="1112" w:type="dxa"/>
            <w:tcBorders>
              <w:top w:val="single" w:color="auto" w:sz="10" w:space="0"/>
              <w:left w:val="single" w:color="auto" w:sz="10" w:space="0"/>
              <w:bottom w:val="single" w:color="auto" w:sz="10" w:space="0"/>
              <w:right w:val="single" w:color="auto" w:sz="10" w:space="0"/>
              <w:insideV w:val="single" w:sz="10" w:space="0"/>
            </w:tcBorders>
            <w:vAlign w:val="center"/>
          </w:tcPr>
          <w:p w14:paraId="0460F4E5">
            <w:pPr>
              <w:jc w:val="center"/>
            </w:pPr>
            <w:r>
              <w:rPr>
                <w:rFonts w:ascii="宋体" w:hAnsi="宋体" w:eastAsia="宋体"/>
                <w:sz w:val="16"/>
              </w:rPr>
              <w:t>10</w:t>
            </w:r>
          </w:p>
        </w:tc>
        <w:tc>
          <w:tcPr>
            <w:tcW w:w="854" w:type="dxa"/>
            <w:tcBorders>
              <w:top w:val="single" w:color="auto" w:sz="10" w:space="0"/>
              <w:left w:val="single" w:color="auto" w:sz="10" w:space="0"/>
              <w:bottom w:val="single" w:color="auto" w:sz="10" w:space="0"/>
              <w:right w:val="single" w:color="auto" w:sz="10" w:space="0"/>
              <w:insideV w:val="single" w:sz="10" w:space="0"/>
            </w:tcBorders>
            <w:vAlign w:val="center"/>
          </w:tcPr>
          <w:p w14:paraId="130D5715">
            <w:pPr>
              <w:jc w:val="center"/>
            </w:pPr>
            <w:r>
              <w:rPr>
                <w:rFonts w:ascii="宋体" w:hAnsi="宋体" w:eastAsia="宋体"/>
                <w:sz w:val="16"/>
              </w:rPr>
              <w:t xml:space="preserve">90.42%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F3EDC">
            <w:pPr>
              <w:jc w:val="center"/>
            </w:pPr>
            <w:r>
              <w:rPr>
                <w:rFonts w:ascii="宋体" w:hAnsi="宋体" w:eastAsia="宋体"/>
                <w:sz w:val="16"/>
              </w:rPr>
              <w:t>7.61分</w:t>
            </w:r>
          </w:p>
        </w:tc>
      </w:tr>
      <w:tr w14:paraId="7A1D7DF0">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EB5E7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137E4">
            <w:pPr>
              <w:jc w:val="center"/>
            </w:pPr>
            <w:r>
              <w:rPr>
                <w:rFonts w:ascii="宋体" w:hAnsi="宋体" w:eastAsia="宋体"/>
                <w:sz w:val="16"/>
              </w:rPr>
              <w:t>其中：当年财政拨款</w:t>
            </w:r>
          </w:p>
        </w:tc>
        <w:tc>
          <w:tcPr>
            <w:tcW w:w="1049" w:type="dxa"/>
            <w:tcBorders>
              <w:top w:val="single" w:color="auto" w:sz="10" w:space="0"/>
              <w:left w:val="single" w:color="auto" w:sz="10" w:space="0"/>
              <w:bottom w:val="single" w:color="auto" w:sz="10" w:space="0"/>
              <w:right w:val="single" w:color="auto" w:sz="10" w:space="0"/>
              <w:insideV w:val="single" w:sz="10" w:space="0"/>
            </w:tcBorders>
            <w:vAlign w:val="center"/>
          </w:tcPr>
          <w:p w14:paraId="39D93D9F">
            <w:pPr>
              <w:jc w:val="center"/>
            </w:pPr>
            <w:r>
              <w:rPr>
                <w:rFonts w:ascii="宋体" w:hAnsi="宋体" w:eastAsia="宋体"/>
                <w:sz w:val="16"/>
              </w:rPr>
              <w:t>20.15</w:t>
            </w:r>
          </w:p>
        </w:tc>
        <w:tc>
          <w:tcPr>
            <w:tcW w:w="917" w:type="dxa"/>
            <w:tcBorders>
              <w:top w:val="single" w:color="auto" w:sz="10" w:space="0"/>
              <w:left w:val="single" w:color="auto" w:sz="10" w:space="0"/>
              <w:bottom w:val="single" w:color="auto" w:sz="10" w:space="0"/>
              <w:right w:val="single" w:color="auto" w:sz="10" w:space="0"/>
              <w:insideV w:val="single" w:sz="10" w:space="0"/>
            </w:tcBorders>
            <w:vAlign w:val="center"/>
          </w:tcPr>
          <w:p w14:paraId="7A3A7515">
            <w:pPr>
              <w:jc w:val="center"/>
            </w:pPr>
            <w:r>
              <w:rPr>
                <w:rFonts w:ascii="宋体" w:hAnsi="宋体" w:eastAsia="宋体"/>
                <w:sz w:val="16"/>
              </w:rPr>
              <w:t>20.15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48BB6">
            <w:pPr>
              <w:jc w:val="center"/>
            </w:pPr>
            <w:r>
              <w:rPr>
                <w:rFonts w:ascii="宋体" w:hAnsi="宋体" w:eastAsia="宋体"/>
                <w:sz w:val="16"/>
              </w:rPr>
              <w:t>18.22</w:t>
            </w:r>
          </w:p>
        </w:tc>
        <w:tc>
          <w:tcPr>
            <w:tcW w:w="1112" w:type="dxa"/>
            <w:tcBorders>
              <w:top w:val="single" w:color="auto" w:sz="10" w:space="0"/>
              <w:left w:val="single" w:color="auto" w:sz="10" w:space="0"/>
              <w:bottom w:val="single" w:color="auto" w:sz="10" w:space="0"/>
              <w:right w:val="single" w:color="auto" w:sz="10" w:space="0"/>
              <w:insideV w:val="single" w:sz="10" w:space="0"/>
            </w:tcBorders>
            <w:vAlign w:val="center"/>
          </w:tcPr>
          <w:p w14:paraId="610BEC09">
            <w:pPr>
              <w:jc w:val="center"/>
            </w:pPr>
            <w:r>
              <w:rPr>
                <w:rFonts w:ascii="宋体" w:hAnsi="宋体" w:eastAsia="宋体"/>
                <w:sz w:val="16"/>
              </w:rPr>
              <w:t>—</w:t>
            </w:r>
          </w:p>
        </w:tc>
        <w:tc>
          <w:tcPr>
            <w:tcW w:w="854" w:type="dxa"/>
            <w:tcBorders>
              <w:top w:val="single" w:color="auto" w:sz="10" w:space="0"/>
              <w:left w:val="single" w:color="auto" w:sz="10" w:space="0"/>
              <w:bottom w:val="single" w:color="auto" w:sz="10" w:space="0"/>
              <w:right w:val="single" w:color="auto" w:sz="10" w:space="0"/>
              <w:insideV w:val="single" w:sz="10" w:space="0"/>
            </w:tcBorders>
            <w:vAlign w:val="center"/>
          </w:tcPr>
          <w:p w14:paraId="7E100F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55E6B">
            <w:pPr>
              <w:jc w:val="center"/>
            </w:pPr>
            <w:r>
              <w:rPr>
                <w:rFonts w:ascii="宋体" w:hAnsi="宋体" w:eastAsia="宋体"/>
                <w:sz w:val="16"/>
              </w:rPr>
              <w:t>—</w:t>
            </w:r>
          </w:p>
        </w:tc>
      </w:tr>
      <w:tr w14:paraId="5C18A938">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4882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1094B">
            <w:pPr>
              <w:jc w:val="center"/>
            </w:pPr>
            <w:r>
              <w:rPr>
                <w:rFonts w:ascii="宋体" w:hAnsi="宋体" w:eastAsia="宋体"/>
                <w:sz w:val="16"/>
              </w:rPr>
              <w:t xml:space="preserve">      上年结转资金</w:t>
            </w:r>
          </w:p>
        </w:tc>
        <w:tc>
          <w:tcPr>
            <w:tcW w:w="1049" w:type="dxa"/>
            <w:tcBorders>
              <w:top w:val="single" w:color="auto" w:sz="10" w:space="0"/>
              <w:left w:val="single" w:color="auto" w:sz="10" w:space="0"/>
              <w:bottom w:val="single" w:color="auto" w:sz="10" w:space="0"/>
              <w:right w:val="single" w:color="auto" w:sz="10" w:space="0"/>
              <w:insideV w:val="single" w:sz="10" w:space="0"/>
            </w:tcBorders>
            <w:vAlign w:val="center"/>
          </w:tcPr>
          <w:p w14:paraId="4A091E69">
            <w:pPr>
              <w:jc w:val="center"/>
            </w:pPr>
            <w:r>
              <w:rPr>
                <w:rFonts w:ascii="宋体" w:hAnsi="宋体" w:eastAsia="宋体"/>
                <w:sz w:val="16"/>
              </w:rPr>
              <w:t>0.00</w:t>
            </w:r>
          </w:p>
        </w:tc>
        <w:tc>
          <w:tcPr>
            <w:tcW w:w="917" w:type="dxa"/>
            <w:tcBorders>
              <w:top w:val="single" w:color="auto" w:sz="10" w:space="0"/>
              <w:left w:val="single" w:color="auto" w:sz="10" w:space="0"/>
              <w:bottom w:val="single" w:color="auto" w:sz="10" w:space="0"/>
              <w:right w:val="single" w:color="auto" w:sz="10" w:space="0"/>
              <w:insideV w:val="single" w:sz="10" w:space="0"/>
            </w:tcBorders>
            <w:vAlign w:val="center"/>
          </w:tcPr>
          <w:p w14:paraId="2C3AC1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CF6FF">
            <w:pPr>
              <w:jc w:val="center"/>
            </w:pPr>
            <w:r>
              <w:rPr>
                <w:rFonts w:ascii="宋体" w:hAnsi="宋体" w:eastAsia="宋体"/>
                <w:sz w:val="16"/>
              </w:rPr>
              <w:t>0.00</w:t>
            </w:r>
          </w:p>
        </w:tc>
        <w:tc>
          <w:tcPr>
            <w:tcW w:w="1112" w:type="dxa"/>
            <w:tcBorders>
              <w:top w:val="single" w:color="auto" w:sz="10" w:space="0"/>
              <w:left w:val="single" w:color="auto" w:sz="10" w:space="0"/>
              <w:bottom w:val="single" w:color="auto" w:sz="10" w:space="0"/>
              <w:right w:val="single" w:color="auto" w:sz="10" w:space="0"/>
              <w:insideV w:val="single" w:sz="10" w:space="0"/>
            </w:tcBorders>
            <w:vAlign w:val="center"/>
          </w:tcPr>
          <w:p w14:paraId="66201DBF">
            <w:pPr>
              <w:jc w:val="center"/>
            </w:pPr>
            <w:r>
              <w:rPr>
                <w:rFonts w:ascii="宋体" w:hAnsi="宋体" w:eastAsia="宋体"/>
                <w:sz w:val="16"/>
              </w:rPr>
              <w:t>—</w:t>
            </w:r>
          </w:p>
        </w:tc>
        <w:tc>
          <w:tcPr>
            <w:tcW w:w="854" w:type="dxa"/>
            <w:tcBorders>
              <w:top w:val="single" w:color="auto" w:sz="10" w:space="0"/>
              <w:left w:val="single" w:color="auto" w:sz="10" w:space="0"/>
              <w:bottom w:val="single" w:color="auto" w:sz="10" w:space="0"/>
              <w:right w:val="single" w:color="auto" w:sz="10" w:space="0"/>
              <w:insideV w:val="single" w:sz="10" w:space="0"/>
            </w:tcBorders>
            <w:vAlign w:val="center"/>
          </w:tcPr>
          <w:p w14:paraId="43BDB3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820F6">
            <w:pPr>
              <w:jc w:val="center"/>
            </w:pPr>
            <w:r>
              <w:rPr>
                <w:rFonts w:ascii="宋体" w:hAnsi="宋体" w:eastAsia="宋体"/>
                <w:sz w:val="16"/>
              </w:rPr>
              <w:t>—</w:t>
            </w:r>
          </w:p>
        </w:tc>
      </w:tr>
      <w:tr w14:paraId="62C8D6A3">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1E11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3235B">
            <w:pPr>
              <w:jc w:val="center"/>
            </w:pPr>
            <w:r>
              <w:rPr>
                <w:rFonts w:ascii="宋体" w:hAnsi="宋体" w:eastAsia="宋体"/>
                <w:sz w:val="16"/>
              </w:rPr>
              <w:t xml:space="preserve">  其他资金</w:t>
            </w:r>
          </w:p>
        </w:tc>
        <w:tc>
          <w:tcPr>
            <w:tcW w:w="1049" w:type="dxa"/>
            <w:tcBorders>
              <w:top w:val="single" w:color="auto" w:sz="10" w:space="0"/>
              <w:left w:val="single" w:color="auto" w:sz="10" w:space="0"/>
              <w:bottom w:val="single" w:color="auto" w:sz="10" w:space="0"/>
              <w:right w:val="single" w:color="auto" w:sz="10" w:space="0"/>
              <w:insideV w:val="single" w:sz="10" w:space="0"/>
            </w:tcBorders>
            <w:vAlign w:val="center"/>
          </w:tcPr>
          <w:p w14:paraId="10B0901B">
            <w:pPr>
              <w:jc w:val="center"/>
            </w:pPr>
            <w:r>
              <w:rPr>
                <w:rFonts w:ascii="宋体" w:hAnsi="宋体" w:eastAsia="宋体"/>
                <w:sz w:val="16"/>
              </w:rPr>
              <w:t>0.00</w:t>
            </w:r>
          </w:p>
        </w:tc>
        <w:tc>
          <w:tcPr>
            <w:tcW w:w="917" w:type="dxa"/>
            <w:tcBorders>
              <w:top w:val="single" w:color="auto" w:sz="10" w:space="0"/>
              <w:left w:val="single" w:color="auto" w:sz="10" w:space="0"/>
              <w:bottom w:val="single" w:color="auto" w:sz="10" w:space="0"/>
              <w:right w:val="single" w:color="auto" w:sz="10" w:space="0"/>
              <w:insideV w:val="single" w:sz="10" w:space="0"/>
            </w:tcBorders>
            <w:vAlign w:val="center"/>
          </w:tcPr>
          <w:p w14:paraId="332078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DE1D3">
            <w:pPr>
              <w:jc w:val="center"/>
            </w:pPr>
            <w:r>
              <w:rPr>
                <w:rFonts w:ascii="宋体" w:hAnsi="宋体" w:eastAsia="宋体"/>
                <w:sz w:val="16"/>
              </w:rPr>
              <w:t>0.00</w:t>
            </w:r>
          </w:p>
        </w:tc>
        <w:tc>
          <w:tcPr>
            <w:tcW w:w="1112" w:type="dxa"/>
            <w:tcBorders>
              <w:top w:val="single" w:color="auto" w:sz="10" w:space="0"/>
              <w:left w:val="single" w:color="auto" w:sz="10" w:space="0"/>
              <w:bottom w:val="single" w:color="auto" w:sz="10" w:space="0"/>
              <w:right w:val="single" w:color="auto" w:sz="10" w:space="0"/>
              <w:insideV w:val="single" w:sz="10" w:space="0"/>
            </w:tcBorders>
            <w:vAlign w:val="center"/>
          </w:tcPr>
          <w:p w14:paraId="7FB2373E">
            <w:pPr>
              <w:jc w:val="center"/>
            </w:pPr>
            <w:r>
              <w:rPr>
                <w:rFonts w:ascii="宋体" w:hAnsi="宋体" w:eastAsia="宋体"/>
                <w:sz w:val="16"/>
              </w:rPr>
              <w:t>—</w:t>
            </w:r>
          </w:p>
        </w:tc>
        <w:tc>
          <w:tcPr>
            <w:tcW w:w="854" w:type="dxa"/>
            <w:tcBorders>
              <w:top w:val="single" w:color="auto" w:sz="10" w:space="0"/>
              <w:left w:val="single" w:color="auto" w:sz="10" w:space="0"/>
              <w:bottom w:val="single" w:color="auto" w:sz="10" w:space="0"/>
              <w:right w:val="single" w:color="auto" w:sz="10" w:space="0"/>
              <w:insideV w:val="single" w:sz="10" w:space="0"/>
            </w:tcBorders>
            <w:vAlign w:val="center"/>
          </w:tcPr>
          <w:p w14:paraId="7F4A6A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62621">
            <w:pPr>
              <w:jc w:val="center"/>
            </w:pPr>
            <w:r>
              <w:rPr>
                <w:rFonts w:ascii="宋体" w:hAnsi="宋体" w:eastAsia="宋体"/>
                <w:sz w:val="16"/>
              </w:rPr>
              <w:t>—</w:t>
            </w:r>
          </w:p>
        </w:tc>
      </w:tr>
      <w:tr w14:paraId="597599FF">
        <w:trPr>
          <w:cantSpli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46A14">
            <w:pPr>
              <w:jc w:val="center"/>
            </w:pPr>
            <w:r>
              <w:rPr>
                <w:rFonts w:ascii="宋体" w:hAnsi="宋体" w:eastAsia="宋体"/>
                <w:sz w:val="16"/>
              </w:rPr>
              <w:t>年度总体目标</w:t>
            </w:r>
          </w:p>
        </w:tc>
        <w:tc>
          <w:tcPr>
            <w:tcW w:w="30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0252D1">
            <w:pPr>
              <w:jc w:val="center"/>
            </w:pPr>
            <w:r>
              <w:rPr>
                <w:rFonts w:ascii="宋体" w:hAnsi="宋体" w:eastAsia="宋体"/>
                <w:sz w:val="16"/>
              </w:rPr>
              <w:t>预期目标</w:t>
            </w:r>
          </w:p>
        </w:tc>
        <w:tc>
          <w:tcPr>
            <w:tcW w:w="484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DBB176">
            <w:pPr>
              <w:jc w:val="center"/>
            </w:pPr>
            <w:r>
              <w:rPr>
                <w:rFonts w:ascii="宋体" w:hAnsi="宋体" w:eastAsia="宋体"/>
                <w:sz w:val="16"/>
              </w:rPr>
              <w:t>实际完成情况</w:t>
            </w:r>
          </w:p>
        </w:tc>
      </w:tr>
      <w:tr w14:paraId="41C96903">
        <w:trPr>
          <w:cantSplit/>
          <w:trHeight w:val="1460"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80B8B0"/>
        </w:tc>
        <w:tc>
          <w:tcPr>
            <w:tcW w:w="30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C02299">
            <w:pPr>
              <w:jc w:val="center"/>
              <w:rPr>
                <w:rFonts w:ascii="宋体" w:hAnsi="宋体" w:eastAsia="宋体"/>
                <w:sz w:val="16"/>
              </w:rPr>
            </w:pPr>
            <w:r>
              <w:rPr>
                <w:rFonts w:ascii="宋体" w:hAnsi="宋体" w:eastAsia="宋体"/>
                <w:sz w:val="16"/>
              </w:rPr>
              <w:t>本项目主要实施内容为：保障政府购买2个服务项目，为不少于80人次开展服务，项目总投资为20.15万元，通过本项目的实施，可</w:t>
            </w:r>
            <w:r>
              <w:rPr>
                <w:rFonts w:hint="eastAsia" w:ascii="宋体" w:hAnsi="宋体" w:eastAsia="宋体"/>
                <w:sz w:val="16"/>
                <w:lang w:eastAsia="zh-CN"/>
              </w:rPr>
              <w:t>有效</w:t>
            </w:r>
            <w:r>
              <w:rPr>
                <w:rFonts w:ascii="宋体" w:hAnsi="宋体" w:eastAsia="宋体"/>
                <w:sz w:val="16"/>
              </w:rPr>
              <w:t>促进精神障碍患者康复工作，争取使受益人群满意度不低于95%。</w:t>
            </w:r>
          </w:p>
        </w:tc>
        <w:tc>
          <w:tcPr>
            <w:tcW w:w="484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CBCC10">
            <w:pPr>
              <w:jc w:val="center"/>
              <w:rPr>
                <w:rFonts w:ascii="宋体" w:hAnsi="宋体" w:eastAsia="宋体"/>
                <w:sz w:val="16"/>
              </w:rPr>
            </w:pPr>
            <w:r>
              <w:rPr>
                <w:rFonts w:hint="eastAsia" w:ascii="宋体" w:hAnsi="宋体" w:eastAsia="宋体"/>
                <w:sz w:val="16"/>
                <w:lang w:eastAsia="zh-CN"/>
              </w:rPr>
              <w:t>截至</w:t>
            </w:r>
            <w:r>
              <w:rPr>
                <w:rFonts w:ascii="宋体" w:hAnsi="宋体" w:eastAsia="宋体"/>
                <w:sz w:val="16"/>
              </w:rPr>
              <w:t>2024年12月31日，本项目实际形成支出18.22万元，执行率90.4%。通过本项目的实施，有效促进精神障碍患者康复工作，使受益人群满意度100%。</w:t>
            </w:r>
          </w:p>
        </w:tc>
      </w:tr>
      <w:tr w14:paraId="1DF8AF2B">
        <w:trPr>
          <w:cantSplit/>
          <w:trHeight w:val="791" w:hRule="atLeast"/>
        </w:trPr>
        <w:tc>
          <w:tcPr>
            <w:tcW w:w="983" w:type="dxa"/>
            <w:tcBorders>
              <w:top w:val="single" w:color="auto" w:sz="10" w:space="0"/>
              <w:left w:val="single" w:color="auto" w:sz="10" w:space="0"/>
              <w:bottom w:val="single" w:color="auto" w:sz="10" w:space="0"/>
              <w:right w:val="single" w:color="auto" w:sz="10" w:space="0"/>
              <w:insideV w:val="single" w:sz="10" w:space="0"/>
            </w:tcBorders>
          </w:tcPr>
          <w:p w14:paraId="4A3B6D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458E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3C238">
            <w:pPr>
              <w:jc w:val="center"/>
            </w:pPr>
            <w:r>
              <w:rPr>
                <w:rFonts w:ascii="宋体" w:hAnsi="宋体" w:eastAsia="宋体"/>
                <w:sz w:val="16"/>
              </w:rPr>
              <w:t>二级指标</w:t>
            </w:r>
          </w:p>
        </w:tc>
        <w:tc>
          <w:tcPr>
            <w:tcW w:w="1049" w:type="dxa"/>
            <w:tcBorders>
              <w:top w:val="single" w:color="auto" w:sz="10" w:space="0"/>
              <w:left w:val="single" w:color="auto" w:sz="10" w:space="0"/>
              <w:bottom w:val="single" w:color="auto" w:sz="10" w:space="0"/>
              <w:right w:val="single" w:color="auto" w:sz="10" w:space="0"/>
              <w:insideV w:val="single" w:sz="10" w:space="0"/>
            </w:tcBorders>
            <w:vAlign w:val="center"/>
          </w:tcPr>
          <w:p w14:paraId="4F23D620">
            <w:pPr>
              <w:jc w:val="center"/>
            </w:pPr>
            <w:r>
              <w:rPr>
                <w:rFonts w:ascii="宋体" w:hAnsi="宋体" w:eastAsia="宋体"/>
                <w:sz w:val="16"/>
              </w:rPr>
              <w:t>三级指标</w:t>
            </w:r>
          </w:p>
        </w:tc>
        <w:tc>
          <w:tcPr>
            <w:tcW w:w="917" w:type="dxa"/>
            <w:tcBorders>
              <w:top w:val="single" w:color="auto" w:sz="10" w:space="0"/>
              <w:left w:val="single" w:color="auto" w:sz="10" w:space="0"/>
              <w:bottom w:val="single" w:color="auto" w:sz="10" w:space="0"/>
              <w:right w:val="single" w:color="auto" w:sz="10" w:space="0"/>
              <w:insideV w:val="single" w:sz="10" w:space="0"/>
            </w:tcBorders>
            <w:vAlign w:val="center"/>
          </w:tcPr>
          <w:p w14:paraId="747332A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9696A">
            <w:pPr>
              <w:jc w:val="center"/>
            </w:pPr>
            <w:r>
              <w:rPr>
                <w:rFonts w:ascii="宋体" w:hAnsi="宋体" w:eastAsia="宋体"/>
                <w:sz w:val="16"/>
              </w:rPr>
              <w:t>实际完成值</w:t>
            </w:r>
          </w:p>
        </w:tc>
        <w:tc>
          <w:tcPr>
            <w:tcW w:w="1112" w:type="dxa"/>
            <w:tcBorders>
              <w:top w:val="single" w:color="auto" w:sz="10" w:space="0"/>
              <w:left w:val="single" w:color="auto" w:sz="10" w:space="0"/>
              <w:bottom w:val="single" w:color="auto" w:sz="10" w:space="0"/>
              <w:right w:val="single" w:color="auto" w:sz="10" w:space="0"/>
              <w:insideV w:val="single" w:sz="10" w:space="0"/>
            </w:tcBorders>
            <w:vAlign w:val="center"/>
          </w:tcPr>
          <w:p w14:paraId="74636F70">
            <w:pPr>
              <w:jc w:val="center"/>
            </w:pPr>
            <w:r>
              <w:rPr>
                <w:rFonts w:ascii="宋体" w:hAnsi="宋体" w:eastAsia="宋体"/>
                <w:sz w:val="16"/>
              </w:rPr>
              <w:t>分值</w:t>
            </w:r>
          </w:p>
        </w:tc>
        <w:tc>
          <w:tcPr>
            <w:tcW w:w="854" w:type="dxa"/>
            <w:tcBorders>
              <w:top w:val="single" w:color="auto" w:sz="10" w:space="0"/>
              <w:left w:val="single" w:color="auto" w:sz="10" w:space="0"/>
              <w:bottom w:val="single" w:color="auto" w:sz="10" w:space="0"/>
              <w:right w:val="single" w:color="auto" w:sz="10" w:space="0"/>
              <w:insideV w:val="single" w:sz="10" w:space="0"/>
            </w:tcBorders>
            <w:vAlign w:val="center"/>
          </w:tcPr>
          <w:p w14:paraId="7910CFC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386CA">
            <w:pPr>
              <w:jc w:val="center"/>
            </w:pPr>
            <w:r>
              <w:rPr>
                <w:rFonts w:ascii="宋体" w:hAnsi="宋体" w:eastAsia="宋体"/>
                <w:sz w:val="16"/>
              </w:rPr>
              <w:t>偏差原因分析及改进措施</w:t>
            </w:r>
          </w:p>
        </w:tc>
      </w:tr>
      <w:tr w14:paraId="57659D32">
        <w:trPr>
          <w:cantSplit/>
          <w:trHeight w:val="781"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40AC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C931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D4501">
            <w:pPr>
              <w:jc w:val="center"/>
            </w:pPr>
            <w:r>
              <w:rPr>
                <w:rFonts w:ascii="宋体" w:hAnsi="宋体" w:eastAsia="宋体"/>
                <w:sz w:val="16"/>
              </w:rPr>
              <w:t>数量指标</w:t>
            </w:r>
          </w:p>
        </w:tc>
        <w:tc>
          <w:tcPr>
            <w:tcW w:w="1049" w:type="dxa"/>
            <w:tcBorders>
              <w:top w:val="single" w:color="auto" w:sz="10" w:space="0"/>
              <w:left w:val="single" w:color="auto" w:sz="10" w:space="0"/>
              <w:bottom w:val="single" w:color="auto" w:sz="10" w:space="0"/>
              <w:right w:val="single" w:color="auto" w:sz="10" w:space="0"/>
              <w:insideV w:val="single" w:sz="10" w:space="0"/>
            </w:tcBorders>
            <w:vAlign w:val="center"/>
          </w:tcPr>
          <w:p w14:paraId="676EF181">
            <w:pPr>
              <w:jc w:val="center"/>
            </w:pPr>
            <w:r>
              <w:rPr>
                <w:rFonts w:ascii="宋体" w:hAnsi="宋体" w:eastAsia="宋体"/>
                <w:sz w:val="16"/>
              </w:rPr>
              <w:t>拟保障采购类项目数量</w:t>
            </w:r>
          </w:p>
        </w:tc>
        <w:tc>
          <w:tcPr>
            <w:tcW w:w="917" w:type="dxa"/>
            <w:tcBorders>
              <w:top w:val="single" w:color="auto" w:sz="10" w:space="0"/>
              <w:left w:val="single" w:color="auto" w:sz="10" w:space="0"/>
              <w:bottom w:val="single" w:color="auto" w:sz="10" w:space="0"/>
              <w:right w:val="single" w:color="auto" w:sz="10" w:space="0"/>
              <w:insideV w:val="single" w:sz="10" w:space="0"/>
            </w:tcBorders>
            <w:vAlign w:val="center"/>
          </w:tcPr>
          <w:p w14:paraId="227F2DF6">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76492">
            <w:pPr>
              <w:jc w:val="center"/>
            </w:pPr>
            <w:r>
              <w:rPr>
                <w:rFonts w:ascii="宋体" w:hAnsi="宋体" w:eastAsia="宋体"/>
                <w:sz w:val="16"/>
              </w:rPr>
              <w:t>2个</w:t>
            </w:r>
          </w:p>
        </w:tc>
        <w:tc>
          <w:tcPr>
            <w:tcW w:w="1112" w:type="dxa"/>
            <w:tcBorders>
              <w:top w:val="single" w:color="auto" w:sz="10" w:space="0"/>
              <w:left w:val="single" w:color="auto" w:sz="10" w:space="0"/>
              <w:bottom w:val="single" w:color="auto" w:sz="10" w:space="0"/>
              <w:right w:val="single" w:color="auto" w:sz="10" w:space="0"/>
              <w:insideV w:val="single" w:sz="10" w:space="0"/>
            </w:tcBorders>
            <w:vAlign w:val="center"/>
          </w:tcPr>
          <w:p w14:paraId="1641F90B">
            <w:pPr>
              <w:jc w:val="center"/>
            </w:pPr>
            <w:r>
              <w:rPr>
                <w:rFonts w:ascii="宋体" w:hAnsi="宋体" w:eastAsia="宋体"/>
                <w:sz w:val="16"/>
              </w:rPr>
              <w:t>8</w:t>
            </w:r>
          </w:p>
        </w:tc>
        <w:tc>
          <w:tcPr>
            <w:tcW w:w="854" w:type="dxa"/>
            <w:tcBorders>
              <w:top w:val="single" w:color="auto" w:sz="10" w:space="0"/>
              <w:left w:val="single" w:color="auto" w:sz="10" w:space="0"/>
              <w:bottom w:val="single" w:color="auto" w:sz="10" w:space="0"/>
              <w:right w:val="single" w:color="auto" w:sz="10" w:space="0"/>
              <w:insideV w:val="single" w:sz="10" w:space="0"/>
            </w:tcBorders>
            <w:vAlign w:val="center"/>
          </w:tcPr>
          <w:p w14:paraId="4A47CAD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BE6EA">
            <w:pPr>
              <w:jc w:val="center"/>
            </w:pPr>
          </w:p>
        </w:tc>
      </w:tr>
      <w:tr w14:paraId="44D9B42C">
        <w:trPr>
          <w:cantSplit/>
          <w:trHeight w:val="53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B55A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F973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DFD3E3"/>
        </w:tc>
        <w:tc>
          <w:tcPr>
            <w:tcW w:w="1049" w:type="dxa"/>
            <w:tcBorders>
              <w:top w:val="single" w:color="auto" w:sz="10" w:space="0"/>
              <w:left w:val="single" w:color="auto" w:sz="10" w:space="0"/>
              <w:bottom w:val="single" w:color="auto" w:sz="10" w:space="0"/>
              <w:right w:val="single" w:color="auto" w:sz="10" w:space="0"/>
              <w:insideV w:val="single" w:sz="10" w:space="0"/>
            </w:tcBorders>
            <w:vAlign w:val="center"/>
          </w:tcPr>
          <w:p w14:paraId="01229CA6">
            <w:pPr>
              <w:jc w:val="center"/>
            </w:pPr>
            <w:r>
              <w:rPr>
                <w:rFonts w:ascii="宋体" w:hAnsi="宋体" w:eastAsia="宋体"/>
                <w:sz w:val="16"/>
              </w:rPr>
              <w:t>服务人次</w:t>
            </w:r>
          </w:p>
        </w:tc>
        <w:tc>
          <w:tcPr>
            <w:tcW w:w="917" w:type="dxa"/>
            <w:tcBorders>
              <w:top w:val="single" w:color="auto" w:sz="10" w:space="0"/>
              <w:left w:val="single" w:color="auto" w:sz="10" w:space="0"/>
              <w:bottom w:val="single" w:color="auto" w:sz="10" w:space="0"/>
              <w:right w:val="single" w:color="auto" w:sz="10" w:space="0"/>
              <w:insideV w:val="single" w:sz="10" w:space="0"/>
            </w:tcBorders>
            <w:vAlign w:val="center"/>
          </w:tcPr>
          <w:p w14:paraId="29CDEFD7">
            <w:pPr>
              <w:jc w:val="center"/>
            </w:pPr>
            <w:r>
              <w:rPr>
                <w:rFonts w:ascii="宋体" w:hAnsi="宋体" w:eastAsia="宋体"/>
                <w:sz w:val="16"/>
              </w:rPr>
              <w:t>≥80人次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7EDAC">
            <w:pPr>
              <w:jc w:val="center"/>
            </w:pPr>
            <w:r>
              <w:rPr>
                <w:rFonts w:ascii="宋体" w:hAnsi="宋体" w:eastAsia="宋体"/>
                <w:sz w:val="16"/>
              </w:rPr>
              <w:t>80人次</w:t>
            </w:r>
          </w:p>
        </w:tc>
        <w:tc>
          <w:tcPr>
            <w:tcW w:w="1112" w:type="dxa"/>
            <w:tcBorders>
              <w:top w:val="single" w:color="auto" w:sz="10" w:space="0"/>
              <w:left w:val="single" w:color="auto" w:sz="10" w:space="0"/>
              <w:bottom w:val="single" w:color="auto" w:sz="10" w:space="0"/>
              <w:right w:val="single" w:color="auto" w:sz="10" w:space="0"/>
              <w:insideV w:val="single" w:sz="10" w:space="0"/>
            </w:tcBorders>
            <w:vAlign w:val="center"/>
          </w:tcPr>
          <w:p w14:paraId="336E545F">
            <w:pPr>
              <w:jc w:val="center"/>
            </w:pPr>
            <w:r>
              <w:rPr>
                <w:rFonts w:ascii="宋体" w:hAnsi="宋体" w:eastAsia="宋体"/>
                <w:sz w:val="16"/>
              </w:rPr>
              <w:t>8</w:t>
            </w:r>
          </w:p>
        </w:tc>
        <w:tc>
          <w:tcPr>
            <w:tcW w:w="854" w:type="dxa"/>
            <w:tcBorders>
              <w:top w:val="single" w:color="auto" w:sz="10" w:space="0"/>
              <w:left w:val="single" w:color="auto" w:sz="10" w:space="0"/>
              <w:bottom w:val="single" w:color="auto" w:sz="10" w:space="0"/>
              <w:right w:val="single" w:color="auto" w:sz="10" w:space="0"/>
              <w:insideV w:val="single" w:sz="10" w:space="0"/>
            </w:tcBorders>
            <w:vAlign w:val="center"/>
          </w:tcPr>
          <w:p w14:paraId="2076E8F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4D2CE">
            <w:pPr>
              <w:jc w:val="center"/>
            </w:pPr>
          </w:p>
        </w:tc>
      </w:tr>
      <w:tr w14:paraId="72D199F7">
        <w:trPr>
          <w:cantSplit/>
          <w:trHeight w:val="53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816C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6F91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F57B1">
            <w:pPr>
              <w:jc w:val="center"/>
            </w:pPr>
            <w:r>
              <w:rPr>
                <w:rFonts w:ascii="宋体" w:hAnsi="宋体" w:eastAsia="宋体"/>
                <w:sz w:val="16"/>
              </w:rPr>
              <w:t>质量指标</w:t>
            </w:r>
          </w:p>
        </w:tc>
        <w:tc>
          <w:tcPr>
            <w:tcW w:w="1049" w:type="dxa"/>
            <w:tcBorders>
              <w:top w:val="single" w:color="auto" w:sz="10" w:space="0"/>
              <w:left w:val="single" w:color="auto" w:sz="10" w:space="0"/>
              <w:bottom w:val="single" w:color="auto" w:sz="10" w:space="0"/>
              <w:right w:val="single" w:color="auto" w:sz="10" w:space="0"/>
              <w:insideV w:val="single" w:sz="10" w:space="0"/>
            </w:tcBorders>
            <w:vAlign w:val="center"/>
          </w:tcPr>
          <w:p w14:paraId="0F0FA08D">
            <w:pPr>
              <w:jc w:val="center"/>
            </w:pPr>
            <w:r>
              <w:rPr>
                <w:rFonts w:ascii="宋体" w:hAnsi="宋体" w:eastAsia="宋体"/>
                <w:sz w:val="16"/>
              </w:rPr>
              <w:t>工作任务完成率</w:t>
            </w:r>
          </w:p>
        </w:tc>
        <w:tc>
          <w:tcPr>
            <w:tcW w:w="917" w:type="dxa"/>
            <w:tcBorders>
              <w:top w:val="single" w:color="auto" w:sz="10" w:space="0"/>
              <w:left w:val="single" w:color="auto" w:sz="10" w:space="0"/>
              <w:bottom w:val="single" w:color="auto" w:sz="10" w:space="0"/>
              <w:right w:val="single" w:color="auto" w:sz="10" w:space="0"/>
              <w:insideV w:val="single" w:sz="10" w:space="0"/>
            </w:tcBorders>
            <w:vAlign w:val="center"/>
          </w:tcPr>
          <w:p w14:paraId="0E4B02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82E1A">
            <w:pPr>
              <w:jc w:val="center"/>
            </w:pPr>
            <w:r>
              <w:rPr>
                <w:rFonts w:ascii="宋体" w:hAnsi="宋体" w:eastAsia="宋体"/>
                <w:sz w:val="16"/>
              </w:rPr>
              <w:t>100%</w:t>
            </w:r>
          </w:p>
        </w:tc>
        <w:tc>
          <w:tcPr>
            <w:tcW w:w="1112" w:type="dxa"/>
            <w:tcBorders>
              <w:top w:val="single" w:color="auto" w:sz="10" w:space="0"/>
              <w:left w:val="single" w:color="auto" w:sz="10" w:space="0"/>
              <w:bottom w:val="single" w:color="auto" w:sz="10" w:space="0"/>
              <w:right w:val="single" w:color="auto" w:sz="10" w:space="0"/>
              <w:insideV w:val="single" w:sz="10" w:space="0"/>
            </w:tcBorders>
            <w:vAlign w:val="center"/>
          </w:tcPr>
          <w:p w14:paraId="49E69812">
            <w:pPr>
              <w:jc w:val="center"/>
            </w:pPr>
            <w:r>
              <w:rPr>
                <w:rFonts w:ascii="宋体" w:hAnsi="宋体" w:eastAsia="宋体"/>
                <w:sz w:val="16"/>
              </w:rPr>
              <w:t>8</w:t>
            </w:r>
          </w:p>
        </w:tc>
        <w:tc>
          <w:tcPr>
            <w:tcW w:w="854" w:type="dxa"/>
            <w:tcBorders>
              <w:top w:val="single" w:color="auto" w:sz="10" w:space="0"/>
              <w:left w:val="single" w:color="auto" w:sz="10" w:space="0"/>
              <w:bottom w:val="single" w:color="auto" w:sz="10" w:space="0"/>
              <w:right w:val="single" w:color="auto" w:sz="10" w:space="0"/>
              <w:insideV w:val="single" w:sz="10" w:space="0"/>
            </w:tcBorders>
            <w:vAlign w:val="center"/>
          </w:tcPr>
          <w:p w14:paraId="1DAC981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1A3F7">
            <w:pPr>
              <w:jc w:val="center"/>
            </w:pPr>
          </w:p>
        </w:tc>
      </w:tr>
      <w:tr w14:paraId="0FA8609D">
        <w:trPr>
          <w:cantSplit/>
          <w:trHeight w:val="55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B6F8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CDA6C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58A6C">
            <w:pPr>
              <w:jc w:val="center"/>
            </w:pPr>
            <w:r>
              <w:rPr>
                <w:rFonts w:ascii="宋体" w:hAnsi="宋体" w:eastAsia="宋体"/>
                <w:sz w:val="16"/>
              </w:rPr>
              <w:t>时效指标</w:t>
            </w:r>
          </w:p>
        </w:tc>
        <w:tc>
          <w:tcPr>
            <w:tcW w:w="1049" w:type="dxa"/>
            <w:tcBorders>
              <w:top w:val="single" w:color="auto" w:sz="10" w:space="0"/>
              <w:left w:val="single" w:color="auto" w:sz="10" w:space="0"/>
              <w:bottom w:val="single" w:color="auto" w:sz="10" w:space="0"/>
              <w:right w:val="single" w:color="auto" w:sz="10" w:space="0"/>
              <w:insideV w:val="single" w:sz="10" w:space="0"/>
            </w:tcBorders>
            <w:vAlign w:val="center"/>
          </w:tcPr>
          <w:p w14:paraId="379CDCBE">
            <w:pPr>
              <w:jc w:val="center"/>
            </w:pPr>
            <w:r>
              <w:rPr>
                <w:rFonts w:ascii="宋体" w:hAnsi="宋体" w:eastAsia="宋体"/>
                <w:sz w:val="16"/>
              </w:rPr>
              <w:t>资金支付及时率</w:t>
            </w:r>
          </w:p>
        </w:tc>
        <w:tc>
          <w:tcPr>
            <w:tcW w:w="917" w:type="dxa"/>
            <w:tcBorders>
              <w:top w:val="single" w:color="auto" w:sz="10" w:space="0"/>
              <w:left w:val="single" w:color="auto" w:sz="10" w:space="0"/>
              <w:bottom w:val="single" w:color="auto" w:sz="10" w:space="0"/>
              <w:right w:val="single" w:color="auto" w:sz="10" w:space="0"/>
              <w:insideV w:val="single" w:sz="10" w:space="0"/>
            </w:tcBorders>
            <w:vAlign w:val="center"/>
          </w:tcPr>
          <w:p w14:paraId="345B4A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52C99">
            <w:pPr>
              <w:jc w:val="center"/>
            </w:pPr>
            <w:r>
              <w:rPr>
                <w:rFonts w:ascii="宋体" w:hAnsi="宋体" w:eastAsia="宋体"/>
                <w:sz w:val="16"/>
              </w:rPr>
              <w:t>100%</w:t>
            </w:r>
          </w:p>
        </w:tc>
        <w:tc>
          <w:tcPr>
            <w:tcW w:w="1112" w:type="dxa"/>
            <w:tcBorders>
              <w:top w:val="single" w:color="auto" w:sz="10" w:space="0"/>
              <w:left w:val="single" w:color="auto" w:sz="10" w:space="0"/>
              <w:bottom w:val="single" w:color="auto" w:sz="10" w:space="0"/>
              <w:right w:val="single" w:color="auto" w:sz="10" w:space="0"/>
              <w:insideV w:val="single" w:sz="10" w:space="0"/>
            </w:tcBorders>
            <w:vAlign w:val="center"/>
          </w:tcPr>
          <w:p w14:paraId="42DD9D3E">
            <w:pPr>
              <w:jc w:val="center"/>
            </w:pPr>
            <w:r>
              <w:rPr>
                <w:rFonts w:ascii="宋体" w:hAnsi="宋体" w:eastAsia="宋体"/>
                <w:sz w:val="16"/>
              </w:rPr>
              <w:t>8</w:t>
            </w:r>
          </w:p>
        </w:tc>
        <w:tc>
          <w:tcPr>
            <w:tcW w:w="854" w:type="dxa"/>
            <w:tcBorders>
              <w:top w:val="single" w:color="auto" w:sz="10" w:space="0"/>
              <w:left w:val="single" w:color="auto" w:sz="10" w:space="0"/>
              <w:bottom w:val="single" w:color="auto" w:sz="10" w:space="0"/>
              <w:right w:val="single" w:color="auto" w:sz="10" w:space="0"/>
              <w:insideV w:val="single" w:sz="10" w:space="0"/>
            </w:tcBorders>
            <w:vAlign w:val="center"/>
          </w:tcPr>
          <w:p w14:paraId="783C8F6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19C98">
            <w:pPr>
              <w:jc w:val="center"/>
            </w:pPr>
          </w:p>
        </w:tc>
      </w:tr>
      <w:tr w14:paraId="3F17DEB5">
        <w:trPr>
          <w:cantSplit/>
          <w:trHeight w:val="56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8074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46FC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5BAA7B"/>
        </w:tc>
        <w:tc>
          <w:tcPr>
            <w:tcW w:w="1049" w:type="dxa"/>
            <w:tcBorders>
              <w:top w:val="single" w:color="auto" w:sz="10" w:space="0"/>
              <w:left w:val="single" w:color="auto" w:sz="10" w:space="0"/>
              <w:bottom w:val="single" w:color="auto" w:sz="10" w:space="0"/>
              <w:right w:val="single" w:color="auto" w:sz="10" w:space="0"/>
              <w:insideV w:val="single" w:sz="10" w:space="0"/>
            </w:tcBorders>
            <w:vAlign w:val="center"/>
          </w:tcPr>
          <w:p w14:paraId="6E5C8FE8">
            <w:pPr>
              <w:jc w:val="center"/>
            </w:pPr>
            <w:r>
              <w:rPr>
                <w:rFonts w:ascii="宋体" w:hAnsi="宋体" w:eastAsia="宋体"/>
                <w:sz w:val="16"/>
              </w:rPr>
              <w:t>项目完成时间</w:t>
            </w:r>
          </w:p>
        </w:tc>
        <w:tc>
          <w:tcPr>
            <w:tcW w:w="917" w:type="dxa"/>
            <w:tcBorders>
              <w:top w:val="single" w:color="auto" w:sz="10" w:space="0"/>
              <w:left w:val="single" w:color="auto" w:sz="10" w:space="0"/>
              <w:bottom w:val="single" w:color="auto" w:sz="10" w:space="0"/>
              <w:right w:val="single" w:color="auto" w:sz="10" w:space="0"/>
              <w:insideV w:val="single" w:sz="10" w:space="0"/>
            </w:tcBorders>
            <w:vAlign w:val="center"/>
          </w:tcPr>
          <w:p w14:paraId="3E365AAB">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00459">
            <w:pPr>
              <w:jc w:val="center"/>
            </w:pPr>
            <w:r>
              <w:rPr>
                <w:rFonts w:ascii="宋体" w:hAnsi="宋体" w:eastAsia="宋体"/>
                <w:sz w:val="16"/>
              </w:rPr>
              <w:t>2024年12月底前</w:t>
            </w:r>
          </w:p>
        </w:tc>
        <w:tc>
          <w:tcPr>
            <w:tcW w:w="1112" w:type="dxa"/>
            <w:tcBorders>
              <w:top w:val="single" w:color="auto" w:sz="10" w:space="0"/>
              <w:left w:val="single" w:color="auto" w:sz="10" w:space="0"/>
              <w:bottom w:val="single" w:color="auto" w:sz="10" w:space="0"/>
              <w:right w:val="single" w:color="auto" w:sz="10" w:space="0"/>
              <w:insideV w:val="single" w:sz="10" w:space="0"/>
            </w:tcBorders>
            <w:vAlign w:val="center"/>
          </w:tcPr>
          <w:p w14:paraId="7C7C3A26">
            <w:pPr>
              <w:jc w:val="center"/>
            </w:pPr>
            <w:r>
              <w:rPr>
                <w:rFonts w:ascii="宋体" w:hAnsi="宋体" w:eastAsia="宋体"/>
                <w:sz w:val="16"/>
              </w:rPr>
              <w:t>8</w:t>
            </w:r>
          </w:p>
        </w:tc>
        <w:tc>
          <w:tcPr>
            <w:tcW w:w="854" w:type="dxa"/>
            <w:tcBorders>
              <w:top w:val="single" w:color="auto" w:sz="10" w:space="0"/>
              <w:left w:val="single" w:color="auto" w:sz="10" w:space="0"/>
              <w:bottom w:val="single" w:color="auto" w:sz="10" w:space="0"/>
              <w:right w:val="single" w:color="auto" w:sz="10" w:space="0"/>
              <w:insideV w:val="single" w:sz="10" w:space="0"/>
            </w:tcBorders>
            <w:vAlign w:val="center"/>
          </w:tcPr>
          <w:p w14:paraId="0C9AC10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21182">
            <w:pPr>
              <w:jc w:val="center"/>
            </w:pPr>
          </w:p>
        </w:tc>
      </w:tr>
      <w:tr w14:paraId="071FD2AC">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3321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2F9A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ACDB3">
            <w:pPr>
              <w:jc w:val="center"/>
            </w:pPr>
            <w:r>
              <w:rPr>
                <w:rFonts w:ascii="宋体" w:hAnsi="宋体" w:eastAsia="宋体"/>
                <w:sz w:val="16"/>
              </w:rPr>
              <w:t>经济成本指标</w:t>
            </w:r>
          </w:p>
        </w:tc>
        <w:tc>
          <w:tcPr>
            <w:tcW w:w="1049" w:type="dxa"/>
            <w:tcBorders>
              <w:top w:val="single" w:color="auto" w:sz="10" w:space="0"/>
              <w:left w:val="single" w:color="auto" w:sz="10" w:space="0"/>
              <w:bottom w:val="single" w:color="auto" w:sz="10" w:space="0"/>
              <w:right w:val="single" w:color="auto" w:sz="10" w:space="0"/>
              <w:insideV w:val="single" w:sz="10" w:space="0"/>
            </w:tcBorders>
            <w:vAlign w:val="center"/>
          </w:tcPr>
          <w:p w14:paraId="5D5DD939">
            <w:pPr>
              <w:jc w:val="center"/>
            </w:pPr>
            <w:r>
              <w:rPr>
                <w:rFonts w:ascii="宋体" w:hAnsi="宋体" w:eastAsia="宋体"/>
                <w:sz w:val="16"/>
              </w:rPr>
              <w:t>采购类项目尾款支出</w:t>
            </w:r>
          </w:p>
        </w:tc>
        <w:tc>
          <w:tcPr>
            <w:tcW w:w="917" w:type="dxa"/>
            <w:tcBorders>
              <w:top w:val="single" w:color="auto" w:sz="10" w:space="0"/>
              <w:left w:val="single" w:color="auto" w:sz="10" w:space="0"/>
              <w:bottom w:val="single" w:color="auto" w:sz="10" w:space="0"/>
              <w:right w:val="single" w:color="auto" w:sz="10" w:space="0"/>
              <w:insideV w:val="single" w:sz="10" w:space="0"/>
            </w:tcBorders>
            <w:vAlign w:val="center"/>
          </w:tcPr>
          <w:p w14:paraId="67069B89">
            <w:pPr>
              <w:jc w:val="center"/>
            </w:pPr>
            <w:r>
              <w:rPr>
                <w:rFonts w:ascii="宋体" w:hAnsi="宋体" w:eastAsia="宋体"/>
                <w:sz w:val="16"/>
              </w:rPr>
              <w:t>≤20.15万元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E503A">
            <w:pPr>
              <w:jc w:val="center"/>
            </w:pPr>
            <w:r>
              <w:rPr>
                <w:rFonts w:ascii="宋体" w:hAnsi="宋体" w:eastAsia="宋体"/>
                <w:sz w:val="16"/>
              </w:rPr>
              <w:t>18.22万元</w:t>
            </w:r>
          </w:p>
        </w:tc>
        <w:tc>
          <w:tcPr>
            <w:tcW w:w="1112" w:type="dxa"/>
            <w:tcBorders>
              <w:top w:val="single" w:color="auto" w:sz="10" w:space="0"/>
              <w:left w:val="single" w:color="auto" w:sz="10" w:space="0"/>
              <w:bottom w:val="single" w:color="auto" w:sz="10" w:space="0"/>
              <w:right w:val="single" w:color="auto" w:sz="10" w:space="0"/>
              <w:insideV w:val="single" w:sz="10" w:space="0"/>
            </w:tcBorders>
            <w:vAlign w:val="center"/>
          </w:tcPr>
          <w:p w14:paraId="021EA3E0">
            <w:pPr>
              <w:jc w:val="center"/>
            </w:pPr>
            <w:r>
              <w:rPr>
                <w:rFonts w:ascii="宋体" w:hAnsi="宋体" w:eastAsia="宋体"/>
                <w:sz w:val="16"/>
              </w:rPr>
              <w:t>20</w:t>
            </w:r>
          </w:p>
        </w:tc>
        <w:tc>
          <w:tcPr>
            <w:tcW w:w="854" w:type="dxa"/>
            <w:tcBorders>
              <w:top w:val="single" w:color="auto" w:sz="10" w:space="0"/>
              <w:left w:val="single" w:color="auto" w:sz="10" w:space="0"/>
              <w:bottom w:val="single" w:color="auto" w:sz="10" w:space="0"/>
              <w:right w:val="single" w:color="auto" w:sz="10" w:space="0"/>
              <w:insideV w:val="single" w:sz="10" w:space="0"/>
            </w:tcBorders>
            <w:vAlign w:val="center"/>
          </w:tcPr>
          <w:p w14:paraId="7EFB756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696BC">
            <w:pPr>
              <w:jc w:val="center"/>
            </w:pPr>
          </w:p>
        </w:tc>
      </w:tr>
      <w:tr w14:paraId="22AF4C64">
        <w:trPr>
          <w:cantSplit/>
          <w:trHeight w:val="866"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05D9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B89E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9CDEE">
            <w:pPr>
              <w:jc w:val="center"/>
            </w:pPr>
            <w:r>
              <w:rPr>
                <w:rFonts w:ascii="宋体" w:hAnsi="宋体" w:eastAsia="宋体"/>
                <w:sz w:val="16"/>
              </w:rPr>
              <w:t>社会效益指标</w:t>
            </w:r>
          </w:p>
        </w:tc>
        <w:tc>
          <w:tcPr>
            <w:tcW w:w="1049" w:type="dxa"/>
            <w:tcBorders>
              <w:top w:val="single" w:color="auto" w:sz="10" w:space="0"/>
              <w:left w:val="single" w:color="auto" w:sz="10" w:space="0"/>
              <w:bottom w:val="single" w:color="auto" w:sz="10" w:space="0"/>
              <w:right w:val="single" w:color="auto" w:sz="10" w:space="0"/>
              <w:insideV w:val="single" w:sz="10" w:space="0"/>
            </w:tcBorders>
            <w:vAlign w:val="center"/>
          </w:tcPr>
          <w:p w14:paraId="18DAC776">
            <w:pPr>
              <w:jc w:val="center"/>
            </w:pPr>
            <w:r>
              <w:rPr>
                <w:rFonts w:ascii="宋体" w:hAnsi="宋体" w:eastAsia="宋体"/>
                <w:sz w:val="16"/>
              </w:rPr>
              <w:t>促进精神障碍患者康复工作</w:t>
            </w:r>
          </w:p>
        </w:tc>
        <w:tc>
          <w:tcPr>
            <w:tcW w:w="917" w:type="dxa"/>
            <w:tcBorders>
              <w:top w:val="single" w:color="auto" w:sz="10" w:space="0"/>
              <w:left w:val="single" w:color="auto" w:sz="10" w:space="0"/>
              <w:bottom w:val="single" w:color="auto" w:sz="10" w:space="0"/>
              <w:right w:val="single" w:color="auto" w:sz="10" w:space="0"/>
              <w:insideV w:val="single" w:sz="10" w:space="0"/>
            </w:tcBorders>
            <w:vAlign w:val="center"/>
          </w:tcPr>
          <w:p w14:paraId="24726E41">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B3BAB">
            <w:pPr>
              <w:jc w:val="center"/>
            </w:pPr>
            <w:r>
              <w:rPr>
                <w:rFonts w:ascii="宋体" w:hAnsi="宋体" w:eastAsia="宋体"/>
                <w:sz w:val="16"/>
              </w:rPr>
              <w:t>有效提升</w:t>
            </w:r>
          </w:p>
        </w:tc>
        <w:tc>
          <w:tcPr>
            <w:tcW w:w="1112" w:type="dxa"/>
            <w:tcBorders>
              <w:top w:val="single" w:color="auto" w:sz="10" w:space="0"/>
              <w:left w:val="single" w:color="auto" w:sz="10" w:space="0"/>
              <w:bottom w:val="single" w:color="auto" w:sz="10" w:space="0"/>
              <w:right w:val="single" w:color="auto" w:sz="10" w:space="0"/>
              <w:insideV w:val="single" w:sz="10" w:space="0"/>
            </w:tcBorders>
            <w:vAlign w:val="center"/>
          </w:tcPr>
          <w:p w14:paraId="669E431A">
            <w:pPr>
              <w:jc w:val="center"/>
            </w:pPr>
            <w:r>
              <w:rPr>
                <w:rFonts w:ascii="宋体" w:hAnsi="宋体" w:eastAsia="宋体"/>
                <w:sz w:val="16"/>
              </w:rPr>
              <w:t>20</w:t>
            </w:r>
          </w:p>
        </w:tc>
        <w:tc>
          <w:tcPr>
            <w:tcW w:w="854" w:type="dxa"/>
            <w:tcBorders>
              <w:top w:val="single" w:color="auto" w:sz="10" w:space="0"/>
              <w:left w:val="single" w:color="auto" w:sz="10" w:space="0"/>
              <w:bottom w:val="single" w:color="auto" w:sz="10" w:space="0"/>
              <w:right w:val="single" w:color="auto" w:sz="10" w:space="0"/>
              <w:insideV w:val="single" w:sz="10" w:space="0"/>
            </w:tcBorders>
            <w:vAlign w:val="center"/>
          </w:tcPr>
          <w:p w14:paraId="387B4ED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E7FAD">
            <w:pPr>
              <w:jc w:val="center"/>
            </w:pPr>
          </w:p>
        </w:tc>
      </w:tr>
      <w:tr w14:paraId="32C3EC93">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2895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47A2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958D0">
            <w:pPr>
              <w:jc w:val="center"/>
            </w:pPr>
            <w:r>
              <w:rPr>
                <w:rFonts w:ascii="宋体" w:hAnsi="宋体" w:eastAsia="宋体"/>
                <w:sz w:val="16"/>
              </w:rPr>
              <w:t>满意度指标</w:t>
            </w:r>
          </w:p>
        </w:tc>
        <w:tc>
          <w:tcPr>
            <w:tcW w:w="1049" w:type="dxa"/>
            <w:tcBorders>
              <w:top w:val="single" w:color="auto" w:sz="10" w:space="0"/>
              <w:left w:val="single" w:color="auto" w:sz="10" w:space="0"/>
              <w:bottom w:val="single" w:color="auto" w:sz="10" w:space="0"/>
              <w:right w:val="single" w:color="auto" w:sz="10" w:space="0"/>
              <w:insideV w:val="single" w:sz="10" w:space="0"/>
            </w:tcBorders>
            <w:vAlign w:val="center"/>
          </w:tcPr>
          <w:p w14:paraId="629AD9C4">
            <w:pPr>
              <w:jc w:val="center"/>
            </w:pPr>
            <w:r>
              <w:rPr>
                <w:rFonts w:ascii="宋体" w:hAnsi="宋体" w:eastAsia="宋体"/>
                <w:sz w:val="16"/>
              </w:rPr>
              <w:t>受益群众满意度</w:t>
            </w:r>
          </w:p>
        </w:tc>
        <w:tc>
          <w:tcPr>
            <w:tcW w:w="917" w:type="dxa"/>
            <w:tcBorders>
              <w:top w:val="single" w:color="auto" w:sz="10" w:space="0"/>
              <w:left w:val="single" w:color="auto" w:sz="10" w:space="0"/>
              <w:bottom w:val="single" w:color="auto" w:sz="10" w:space="0"/>
              <w:right w:val="single" w:color="auto" w:sz="10" w:space="0"/>
              <w:insideV w:val="single" w:sz="10" w:space="0"/>
            </w:tcBorders>
            <w:vAlign w:val="center"/>
          </w:tcPr>
          <w:p w14:paraId="308FDB1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D041F">
            <w:pPr>
              <w:jc w:val="center"/>
            </w:pPr>
            <w:r>
              <w:rPr>
                <w:rFonts w:ascii="宋体" w:hAnsi="宋体" w:eastAsia="宋体"/>
                <w:sz w:val="16"/>
              </w:rPr>
              <w:t>100%</w:t>
            </w:r>
          </w:p>
        </w:tc>
        <w:tc>
          <w:tcPr>
            <w:tcW w:w="1112" w:type="dxa"/>
            <w:tcBorders>
              <w:top w:val="single" w:color="auto" w:sz="10" w:space="0"/>
              <w:left w:val="single" w:color="auto" w:sz="10" w:space="0"/>
              <w:bottom w:val="single" w:color="auto" w:sz="10" w:space="0"/>
              <w:right w:val="single" w:color="auto" w:sz="10" w:space="0"/>
              <w:insideV w:val="single" w:sz="10" w:space="0"/>
            </w:tcBorders>
            <w:vAlign w:val="center"/>
          </w:tcPr>
          <w:p w14:paraId="0D1A0E76">
            <w:pPr>
              <w:jc w:val="center"/>
            </w:pPr>
            <w:r>
              <w:rPr>
                <w:rFonts w:ascii="宋体" w:hAnsi="宋体" w:eastAsia="宋体"/>
                <w:sz w:val="16"/>
              </w:rPr>
              <w:t>10</w:t>
            </w:r>
          </w:p>
        </w:tc>
        <w:tc>
          <w:tcPr>
            <w:tcW w:w="854" w:type="dxa"/>
            <w:tcBorders>
              <w:top w:val="single" w:color="auto" w:sz="10" w:space="0"/>
              <w:left w:val="single" w:color="auto" w:sz="10" w:space="0"/>
              <w:bottom w:val="single" w:color="auto" w:sz="10" w:space="0"/>
              <w:right w:val="single" w:color="auto" w:sz="10" w:space="0"/>
              <w:insideV w:val="single" w:sz="10" w:space="0"/>
            </w:tcBorders>
            <w:vAlign w:val="center"/>
          </w:tcPr>
          <w:p w14:paraId="31E9C1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28376">
            <w:pPr>
              <w:jc w:val="center"/>
            </w:pPr>
          </w:p>
        </w:tc>
      </w:tr>
      <w:tr w14:paraId="32910E8C">
        <w:trPr>
          <w:cantSplit/>
          <w:trHeight w:val="253"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CA007">
            <w:pPr>
              <w:jc w:val="center"/>
            </w:pPr>
            <w:r>
              <w:rPr>
                <w:rFonts w:ascii="宋体" w:hAnsi="宋体" w:eastAsia="宋体"/>
                <w:sz w:val="16"/>
              </w:rPr>
              <w:t>总分</w:t>
            </w:r>
          </w:p>
        </w:tc>
        <w:tc>
          <w:tcPr>
            <w:tcW w:w="30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22A26E">
            <w:pPr>
              <w:jc w:val="center"/>
            </w:pPr>
            <w:r>
              <w:rPr>
                <w:rFonts w:ascii="宋体" w:hAnsi="宋体" w:eastAsia="宋体"/>
                <w:sz w:val="16"/>
              </w:rPr>
              <w:t>100</w:t>
            </w:r>
          </w:p>
        </w:tc>
        <w:tc>
          <w:tcPr>
            <w:tcW w:w="917" w:type="dxa"/>
            <w:tcBorders>
              <w:top w:val="single" w:color="auto" w:sz="10" w:space="0"/>
              <w:left w:val="single" w:color="auto" w:sz="10" w:space="0"/>
              <w:bottom w:val="single" w:color="auto" w:sz="10" w:space="0"/>
              <w:right w:val="single" w:color="auto" w:sz="10" w:space="0"/>
              <w:insideV w:val="single" w:sz="10" w:space="0"/>
            </w:tcBorders>
            <w:vAlign w:val="center"/>
          </w:tcPr>
          <w:p w14:paraId="68EAD48C">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A7D1DA">
            <w:pPr>
              <w:jc w:val="center"/>
            </w:pPr>
            <w:r>
              <w:rPr>
                <w:rFonts w:ascii="宋体" w:hAnsi="宋体" w:eastAsia="宋体"/>
                <w:sz w:val="16"/>
              </w:rPr>
              <w:t>77.61分</w:t>
            </w:r>
          </w:p>
        </w:tc>
      </w:tr>
    </w:tbl>
    <w:p w14:paraId="01C04A78">
      <w:bookmarkStart w:id="0" w:name="_GoBack"/>
      <w:bookmarkEnd w:id="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946C68">
        <w:tblPrEx>
          <w:tblCellMar>
            <w:top w:w="0" w:type="dxa"/>
            <w:left w:w="108" w:type="dxa"/>
            <w:bottom w:w="0" w:type="dxa"/>
            <w:right w:w="108" w:type="dxa"/>
          </w:tblCellMar>
        </w:tblPrEx>
        <w:tc>
          <w:tcPr>
            <w:tcW w:w="8847" w:type="dxa"/>
            <w:gridSpan w:val="9"/>
            <w:vAlign w:val="center"/>
          </w:tcPr>
          <w:p w14:paraId="394E4F02">
            <w:pPr>
              <w:jc w:val="center"/>
            </w:pPr>
            <w:r>
              <w:rPr>
                <w:rFonts w:ascii="宋体" w:hAnsi="宋体" w:eastAsia="宋体"/>
                <w:sz w:val="24"/>
              </w:rPr>
              <w:t>项目支出绩效自评表</w:t>
            </w:r>
          </w:p>
        </w:tc>
      </w:tr>
      <w:tr w14:paraId="6813E42F">
        <w:tblPrEx>
          <w:tblCellMar>
            <w:top w:w="0" w:type="dxa"/>
            <w:left w:w="108" w:type="dxa"/>
            <w:bottom w:w="0" w:type="dxa"/>
            <w:right w:w="108" w:type="dxa"/>
          </w:tblCellMar>
        </w:tblPrEx>
        <w:tc>
          <w:tcPr>
            <w:tcW w:w="8847" w:type="dxa"/>
            <w:gridSpan w:val="9"/>
            <w:vAlign w:val="center"/>
          </w:tcPr>
          <w:p w14:paraId="6A9CE8A8">
            <w:pPr>
              <w:jc w:val="center"/>
            </w:pPr>
            <w:r>
              <w:rPr>
                <w:rFonts w:ascii="宋体" w:hAnsi="宋体" w:eastAsia="宋体"/>
                <w:sz w:val="24"/>
              </w:rPr>
              <w:t>(2024年度)</w:t>
            </w:r>
          </w:p>
        </w:tc>
      </w:tr>
      <w:tr w14:paraId="491C3A5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4CB4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50E0CAF">
            <w:pPr>
              <w:jc w:val="center"/>
            </w:pPr>
            <w:r>
              <w:rPr>
                <w:rFonts w:ascii="宋体" w:hAnsi="宋体" w:eastAsia="宋体"/>
                <w:sz w:val="16"/>
              </w:rPr>
              <w:t>2022年积极应对人口老龄化工程和托育建设项目-和地财建【2022】15号（2年以上结转）2024年</w:t>
            </w:r>
          </w:p>
        </w:tc>
      </w:tr>
      <w:tr w14:paraId="399735D9">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1FBC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3E4D66">
            <w:pPr>
              <w:jc w:val="center"/>
            </w:pPr>
            <w:r>
              <w:rPr>
                <w:rFonts w:ascii="宋体" w:hAnsi="宋体" w:eastAsia="宋体"/>
                <w:sz w:val="16"/>
              </w:rPr>
              <w:t>新疆维吾尔自治区和田地区民政局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624C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67B80C">
            <w:pPr>
              <w:jc w:val="center"/>
            </w:pPr>
            <w:r>
              <w:rPr>
                <w:rFonts w:ascii="宋体" w:hAnsi="宋体" w:eastAsia="宋体"/>
                <w:sz w:val="16"/>
              </w:rPr>
              <w:t>新疆维吾尔自治区和田地区民政局</w:t>
            </w:r>
          </w:p>
        </w:tc>
      </w:tr>
      <w:tr w14:paraId="7B86DC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A194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DD6B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D9EE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E479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1607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8920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01B2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DB218">
            <w:pPr>
              <w:jc w:val="center"/>
            </w:pPr>
            <w:r>
              <w:rPr>
                <w:rFonts w:ascii="宋体" w:hAnsi="宋体" w:eastAsia="宋体"/>
                <w:sz w:val="16"/>
              </w:rPr>
              <w:t>得分</w:t>
            </w:r>
          </w:p>
        </w:tc>
      </w:tr>
      <w:tr w14:paraId="29F582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D33F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8B64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44B6E">
            <w:pPr>
              <w:jc w:val="center"/>
            </w:pPr>
            <w:r>
              <w:rPr>
                <w:rFonts w:ascii="宋体" w:hAnsi="宋体" w:eastAsia="宋体"/>
                <w:sz w:val="16"/>
              </w:rPr>
              <w:t>450.31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4E2E2">
            <w:pPr>
              <w:jc w:val="center"/>
            </w:pPr>
            <w:r>
              <w:rPr>
                <w:rFonts w:ascii="宋体" w:hAnsi="宋体" w:eastAsia="宋体"/>
                <w:sz w:val="16"/>
              </w:rPr>
              <w:t>450.31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7AB78">
            <w:pPr>
              <w:jc w:val="center"/>
            </w:pPr>
            <w:r>
              <w:rPr>
                <w:rFonts w:ascii="宋体" w:hAnsi="宋体" w:eastAsia="宋体"/>
                <w:sz w:val="16"/>
              </w:rPr>
              <w:t>355.63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47A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0CE6B">
            <w:pPr>
              <w:jc w:val="center"/>
            </w:pPr>
            <w:r>
              <w:rPr>
                <w:rFonts w:ascii="宋体" w:hAnsi="宋体" w:eastAsia="宋体"/>
                <w:sz w:val="16"/>
              </w:rPr>
              <w:t xml:space="preserve">78.97%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6DB74">
            <w:pPr>
              <w:jc w:val="center"/>
            </w:pPr>
            <w:r>
              <w:rPr>
                <w:rFonts w:ascii="宋体" w:hAnsi="宋体" w:eastAsia="宋体"/>
                <w:sz w:val="16"/>
              </w:rPr>
              <w:t>4.74分</w:t>
            </w:r>
          </w:p>
        </w:tc>
      </w:tr>
      <w:tr w14:paraId="040900E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AAE0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F4F6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5DDD2">
            <w:pPr>
              <w:jc w:val="center"/>
            </w:pPr>
            <w:r>
              <w:rPr>
                <w:rFonts w:ascii="宋体" w:hAnsi="宋体" w:eastAsia="宋体"/>
                <w:sz w:val="16"/>
              </w:rPr>
              <w:t>450.31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E0513">
            <w:pPr>
              <w:jc w:val="center"/>
            </w:pPr>
            <w:r>
              <w:rPr>
                <w:rFonts w:ascii="宋体" w:hAnsi="宋体" w:eastAsia="宋体"/>
                <w:sz w:val="16"/>
              </w:rPr>
              <w:t>450.31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72765">
            <w:pPr>
              <w:jc w:val="center"/>
            </w:pPr>
            <w:r>
              <w:rPr>
                <w:rFonts w:ascii="宋体" w:hAnsi="宋体" w:eastAsia="宋体"/>
                <w:sz w:val="16"/>
              </w:rPr>
              <w:t>355.63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970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A87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FA0E5">
            <w:pPr>
              <w:jc w:val="center"/>
            </w:pPr>
            <w:r>
              <w:rPr>
                <w:rFonts w:ascii="宋体" w:hAnsi="宋体" w:eastAsia="宋体"/>
                <w:sz w:val="16"/>
              </w:rPr>
              <w:t>—</w:t>
            </w:r>
          </w:p>
        </w:tc>
      </w:tr>
      <w:tr w14:paraId="2FBD05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A997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B356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6BD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0A8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7AA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9B5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1E5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CB693">
            <w:pPr>
              <w:jc w:val="center"/>
            </w:pPr>
            <w:r>
              <w:rPr>
                <w:rFonts w:ascii="宋体" w:hAnsi="宋体" w:eastAsia="宋体"/>
                <w:sz w:val="16"/>
              </w:rPr>
              <w:t>—</w:t>
            </w:r>
          </w:p>
        </w:tc>
      </w:tr>
      <w:tr w14:paraId="7A7518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7AC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D40A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31B0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898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F1A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AE1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B5E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97661">
            <w:pPr>
              <w:jc w:val="center"/>
            </w:pPr>
            <w:r>
              <w:rPr>
                <w:rFonts w:ascii="宋体" w:hAnsi="宋体" w:eastAsia="宋体"/>
                <w:sz w:val="16"/>
              </w:rPr>
              <w:t>—</w:t>
            </w:r>
          </w:p>
        </w:tc>
      </w:tr>
      <w:tr w14:paraId="08D824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0348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50EAE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B48467">
            <w:pPr>
              <w:jc w:val="center"/>
            </w:pPr>
            <w:r>
              <w:rPr>
                <w:rFonts w:ascii="宋体" w:hAnsi="宋体" w:eastAsia="宋体"/>
                <w:sz w:val="16"/>
              </w:rPr>
              <w:t>实际完成情况</w:t>
            </w:r>
          </w:p>
        </w:tc>
      </w:tr>
      <w:tr w14:paraId="175D8A84">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7090F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23C01D">
            <w:pPr>
              <w:jc w:val="both"/>
            </w:pPr>
            <w:r>
              <w:rPr>
                <w:rFonts w:ascii="宋体" w:hAnsi="宋体" w:eastAsia="宋体"/>
                <w:sz w:val="16"/>
              </w:rPr>
              <w:t>本项目为和田地区失能照护服务中心建设项目，建设规模4250平方米，建设期为1年，进一步改善社会服务基础设施条件，推动设施规范化、标准化建设，增强兜底保障能力，提升服务水平。在做好“保基本、兜底线”的基础上，继续推动增加普惠养老服务有效供给，逐步构建居家社区机构相协调、医养康养相结合的养老服务体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58B67D">
            <w:pPr>
              <w:jc w:val="both"/>
            </w:pPr>
            <w:r>
              <w:rPr>
                <w:rFonts w:hint="eastAsia" w:ascii="宋体" w:hAnsi="宋体"/>
                <w:sz w:val="16"/>
                <w:lang w:eastAsia="zh-CN"/>
              </w:rPr>
              <w:t>截至</w:t>
            </w:r>
            <w:r>
              <w:rPr>
                <w:rFonts w:ascii="宋体" w:hAnsi="宋体" w:eastAsia="宋体"/>
                <w:sz w:val="16"/>
              </w:rPr>
              <w:t>2024年12月31日，本项目实际形成支出355.63万元，已完成和田地区失能照护服务中心4250平方米建设项目，目前已完工。达到了进一步改善社会服务基础设施条件，推动设施规范化、标准化建设，增强兜底保障能力效果，服务对象满意度100%。</w:t>
            </w:r>
          </w:p>
        </w:tc>
      </w:tr>
      <w:tr w14:paraId="43A8F94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C531E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3D3E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28E6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E6CF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6969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AFE4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8CF2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8498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0C843">
            <w:pPr>
              <w:jc w:val="center"/>
            </w:pPr>
            <w:r>
              <w:rPr>
                <w:rFonts w:ascii="宋体" w:hAnsi="宋体" w:eastAsia="宋体"/>
                <w:sz w:val="16"/>
              </w:rPr>
              <w:t>偏差原因分析及改进措施</w:t>
            </w:r>
          </w:p>
        </w:tc>
      </w:tr>
      <w:tr w14:paraId="0153C84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A29A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81BF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BFA2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5A2D4">
            <w:pPr>
              <w:jc w:val="center"/>
            </w:pPr>
            <w:r>
              <w:rPr>
                <w:rFonts w:ascii="宋体" w:hAnsi="宋体" w:eastAsia="宋体"/>
                <w:sz w:val="16"/>
              </w:rPr>
              <w:t>失能照护服务中心建设规模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C5E1A">
            <w:pPr>
              <w:jc w:val="center"/>
            </w:pPr>
            <w:r>
              <w:rPr>
                <w:rFonts w:ascii="宋体" w:hAnsi="宋体" w:eastAsia="宋体"/>
                <w:sz w:val="16"/>
              </w:rPr>
              <w:t>≥4250平方米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10E1A">
            <w:pPr>
              <w:jc w:val="center"/>
            </w:pPr>
            <w:r>
              <w:rPr>
                <w:rFonts w:ascii="宋体" w:hAnsi="宋体" w:eastAsia="宋体"/>
                <w:sz w:val="16"/>
              </w:rPr>
              <w:t>4250</w:t>
            </w:r>
            <w:r>
              <w:rPr>
                <w:rFonts w:hint="eastAsia" w:ascii="宋体" w:hAnsi="宋体"/>
                <w:sz w:val="16"/>
                <w:lang w:eastAsia="zh-CN"/>
              </w:rPr>
              <w:t>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3629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D504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4DD6B">
            <w:pPr>
              <w:jc w:val="center"/>
            </w:pPr>
          </w:p>
        </w:tc>
      </w:tr>
      <w:tr w14:paraId="2F43DB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CBC6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7C03B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8EF9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0FC39">
            <w:pPr>
              <w:jc w:val="center"/>
            </w:pPr>
            <w:r>
              <w:rPr>
                <w:rFonts w:ascii="宋体" w:hAnsi="宋体" w:eastAsia="宋体"/>
                <w:sz w:val="16"/>
              </w:rPr>
              <w:t>竣工验收合格率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338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0B9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6AB1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AC35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E26EC">
            <w:pPr>
              <w:jc w:val="center"/>
            </w:pPr>
          </w:p>
        </w:tc>
      </w:tr>
      <w:tr w14:paraId="257D99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BD04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68EF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6B62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3160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753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E62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45C6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83F5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82484">
            <w:pPr>
              <w:jc w:val="center"/>
            </w:pPr>
          </w:p>
        </w:tc>
      </w:tr>
      <w:tr w14:paraId="625C2A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DF1B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3E8BB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FB2E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F8FD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8F0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565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F9C9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8CB8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9C27B">
            <w:pPr>
              <w:jc w:val="center"/>
            </w:pPr>
          </w:p>
        </w:tc>
      </w:tr>
      <w:tr w14:paraId="33776A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1D4B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EB9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ACDE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699E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81491">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C9E10">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8B17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C39C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2FFF4">
            <w:pPr>
              <w:jc w:val="center"/>
            </w:pPr>
          </w:p>
        </w:tc>
      </w:tr>
      <w:tr w14:paraId="702D67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230F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55DB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E6BB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48903">
            <w:pPr>
              <w:jc w:val="center"/>
            </w:pPr>
            <w:r>
              <w:rPr>
                <w:rFonts w:ascii="宋体" w:hAnsi="宋体" w:eastAsia="宋体"/>
                <w:sz w:val="16"/>
              </w:rPr>
              <w:t>工程建设及其他费用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697CA">
            <w:pPr>
              <w:jc w:val="center"/>
            </w:pPr>
            <w:r>
              <w:rPr>
                <w:rFonts w:ascii="宋体" w:hAnsi="宋体" w:eastAsia="宋体"/>
                <w:sz w:val="16"/>
              </w:rPr>
              <w:t>≤450.31万元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875C5">
            <w:pPr>
              <w:jc w:val="center"/>
            </w:pPr>
            <w:r>
              <w:rPr>
                <w:rFonts w:ascii="宋体" w:hAnsi="宋体" w:eastAsia="宋体"/>
                <w:sz w:val="16"/>
              </w:rPr>
              <w:t>355.63万元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D309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86439">
            <w:pPr>
              <w:jc w:val="center"/>
            </w:pPr>
            <w:r>
              <w:rPr>
                <w:rFonts w:ascii="宋体" w:hAnsi="宋体" w:eastAsia="宋体"/>
                <w:sz w:val="16"/>
              </w:rPr>
              <w:t>9.48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A90F4">
            <w:pPr>
              <w:jc w:val="center"/>
            </w:pPr>
          </w:p>
        </w:tc>
      </w:tr>
      <w:tr w14:paraId="32DC29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641F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7C9E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2E67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0BC19">
            <w:pPr>
              <w:jc w:val="center"/>
            </w:pPr>
            <w:r>
              <w:rPr>
                <w:rFonts w:ascii="宋体" w:hAnsi="宋体" w:eastAsia="宋体"/>
                <w:sz w:val="16"/>
              </w:rPr>
              <w:t>养老服务基础设施条件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51F6B">
            <w:pPr>
              <w:jc w:val="center"/>
            </w:pPr>
            <w:r>
              <w:rPr>
                <w:rFonts w:ascii="宋体" w:hAnsi="宋体" w:eastAsia="宋体"/>
                <w:sz w:val="16"/>
              </w:rPr>
              <w:t>不断改善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0C450">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D66F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2BE5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DF988">
            <w:pPr>
              <w:jc w:val="center"/>
            </w:pPr>
          </w:p>
        </w:tc>
      </w:tr>
      <w:tr w14:paraId="044D9A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8843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226B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D453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2E4DD">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CF23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0C9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F51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4A7A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18ECD">
            <w:pPr>
              <w:jc w:val="center"/>
            </w:pPr>
          </w:p>
        </w:tc>
      </w:tr>
      <w:tr w14:paraId="269B19E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64848">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7F76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7960D">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B5F569">
            <w:pPr>
              <w:jc w:val="center"/>
            </w:pPr>
            <w:r>
              <w:rPr>
                <w:rFonts w:ascii="宋体" w:hAnsi="宋体" w:eastAsia="宋体"/>
                <w:sz w:val="16"/>
              </w:rPr>
              <w:t>84.22分</w:t>
            </w:r>
          </w:p>
        </w:tc>
      </w:tr>
    </w:tbl>
    <w:p w14:paraId="55D1610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96ACD97">
        <w:tblPrEx>
          <w:tblCellMar>
            <w:top w:w="0" w:type="dxa"/>
            <w:left w:w="108" w:type="dxa"/>
            <w:bottom w:w="0" w:type="dxa"/>
            <w:right w:w="108" w:type="dxa"/>
          </w:tblCellMar>
        </w:tblPrEx>
        <w:tc>
          <w:tcPr>
            <w:tcW w:w="8847" w:type="dxa"/>
            <w:gridSpan w:val="9"/>
            <w:vAlign w:val="center"/>
          </w:tcPr>
          <w:p w14:paraId="43A4E4F9">
            <w:pPr>
              <w:jc w:val="center"/>
            </w:pPr>
            <w:r>
              <w:rPr>
                <w:rFonts w:ascii="宋体" w:hAnsi="宋体" w:eastAsia="宋体"/>
                <w:sz w:val="24"/>
              </w:rPr>
              <w:t>项目支出绩效自评表</w:t>
            </w:r>
          </w:p>
        </w:tc>
      </w:tr>
      <w:tr w14:paraId="61C3977F">
        <w:tblPrEx>
          <w:tblCellMar>
            <w:top w:w="0" w:type="dxa"/>
            <w:left w:w="108" w:type="dxa"/>
            <w:bottom w:w="0" w:type="dxa"/>
            <w:right w:w="108" w:type="dxa"/>
          </w:tblCellMar>
        </w:tblPrEx>
        <w:tc>
          <w:tcPr>
            <w:tcW w:w="8847" w:type="dxa"/>
            <w:gridSpan w:val="9"/>
            <w:vAlign w:val="center"/>
          </w:tcPr>
          <w:p w14:paraId="15F9E565">
            <w:pPr>
              <w:jc w:val="center"/>
            </w:pPr>
            <w:r>
              <w:rPr>
                <w:rFonts w:ascii="宋体" w:hAnsi="宋体" w:eastAsia="宋体"/>
                <w:sz w:val="24"/>
              </w:rPr>
              <w:t>(2024年度)</w:t>
            </w:r>
          </w:p>
        </w:tc>
      </w:tr>
      <w:tr w14:paraId="3DAED0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F41C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035314B">
            <w:pPr>
              <w:jc w:val="center"/>
            </w:pPr>
            <w:r>
              <w:rPr>
                <w:rFonts w:ascii="宋体" w:hAnsi="宋体" w:eastAsia="宋体"/>
                <w:sz w:val="16"/>
              </w:rPr>
              <w:t>2023年中央专项彩票公益金支持地方社会公益事业发展（社会福利）资金项目</w:t>
            </w:r>
          </w:p>
        </w:tc>
      </w:tr>
      <w:tr w14:paraId="703A104F">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B7E0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58A499">
            <w:pPr>
              <w:jc w:val="center"/>
            </w:pPr>
            <w:r>
              <w:rPr>
                <w:rFonts w:ascii="宋体" w:hAnsi="宋体" w:eastAsia="宋体"/>
                <w:sz w:val="16"/>
              </w:rPr>
              <w:t>新疆维吾尔自治区和田地区民政局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2D0E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BDD730">
            <w:pPr>
              <w:jc w:val="center"/>
            </w:pPr>
            <w:r>
              <w:rPr>
                <w:rFonts w:ascii="宋体" w:hAnsi="宋体" w:eastAsia="宋体"/>
                <w:sz w:val="16"/>
              </w:rPr>
              <w:t>新疆维吾尔自治区和田地区民政局</w:t>
            </w:r>
          </w:p>
        </w:tc>
      </w:tr>
      <w:tr w14:paraId="1773AA7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A91B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84CE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08D5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7D0F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537C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4335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2A3C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1FAD5">
            <w:pPr>
              <w:jc w:val="center"/>
            </w:pPr>
            <w:r>
              <w:rPr>
                <w:rFonts w:ascii="宋体" w:hAnsi="宋体" w:eastAsia="宋体"/>
                <w:sz w:val="16"/>
              </w:rPr>
              <w:t>得分</w:t>
            </w:r>
          </w:p>
        </w:tc>
      </w:tr>
      <w:tr w14:paraId="48496E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B780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2D46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9DB97">
            <w:pPr>
              <w:jc w:val="center"/>
            </w:pPr>
            <w:r>
              <w:rPr>
                <w:rFonts w:ascii="宋体" w:hAnsi="宋体" w:eastAsia="宋体"/>
                <w:sz w:val="16"/>
              </w:rPr>
              <w:t>4.19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7F608">
            <w:pPr>
              <w:jc w:val="center"/>
            </w:pPr>
            <w:r>
              <w:rPr>
                <w:rFonts w:ascii="宋体" w:hAnsi="宋体" w:eastAsia="宋体"/>
                <w:sz w:val="16"/>
              </w:rPr>
              <w:t>4.19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F711B">
            <w:pPr>
              <w:jc w:val="center"/>
            </w:pPr>
            <w:r>
              <w:rPr>
                <w:rFonts w:ascii="宋体" w:hAnsi="宋体" w:eastAsia="宋体"/>
                <w:sz w:val="16"/>
              </w:rPr>
              <w:t>4.19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A40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0166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F3F08">
            <w:pPr>
              <w:jc w:val="center"/>
            </w:pPr>
            <w:r>
              <w:rPr>
                <w:rFonts w:ascii="宋体" w:hAnsi="宋体" w:eastAsia="宋体"/>
                <w:sz w:val="16"/>
              </w:rPr>
              <w:t>10.00分</w:t>
            </w:r>
          </w:p>
        </w:tc>
      </w:tr>
      <w:tr w14:paraId="686710ED">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AE4EA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B266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405CD">
            <w:pPr>
              <w:jc w:val="center"/>
            </w:pPr>
            <w:r>
              <w:rPr>
                <w:rFonts w:ascii="宋体" w:hAnsi="宋体" w:eastAsia="宋体"/>
                <w:sz w:val="16"/>
              </w:rPr>
              <w:t>4.19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1B80F">
            <w:pPr>
              <w:jc w:val="center"/>
            </w:pPr>
            <w:r>
              <w:rPr>
                <w:rFonts w:ascii="宋体" w:hAnsi="宋体" w:eastAsia="宋体"/>
                <w:sz w:val="16"/>
              </w:rPr>
              <w:t>4.19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719CF">
            <w:pPr>
              <w:jc w:val="center"/>
            </w:pPr>
            <w:r>
              <w:rPr>
                <w:rFonts w:ascii="宋体" w:hAnsi="宋体" w:eastAsia="宋体"/>
                <w:sz w:val="16"/>
              </w:rPr>
              <w:t>4.19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C6E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9F7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6151A">
            <w:pPr>
              <w:jc w:val="center"/>
            </w:pPr>
            <w:r>
              <w:rPr>
                <w:rFonts w:ascii="宋体" w:hAnsi="宋体" w:eastAsia="宋体"/>
                <w:sz w:val="16"/>
              </w:rPr>
              <w:t>—</w:t>
            </w:r>
          </w:p>
        </w:tc>
      </w:tr>
      <w:tr w14:paraId="0AD1A1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25EE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7DDF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700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4DE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4FCE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A8B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51F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F1646">
            <w:pPr>
              <w:jc w:val="center"/>
            </w:pPr>
            <w:r>
              <w:rPr>
                <w:rFonts w:ascii="宋体" w:hAnsi="宋体" w:eastAsia="宋体"/>
                <w:sz w:val="16"/>
              </w:rPr>
              <w:t>—</w:t>
            </w:r>
          </w:p>
        </w:tc>
      </w:tr>
      <w:tr w14:paraId="06896B2D">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852F5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1375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56D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53A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67F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1F0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4BC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E9B08">
            <w:pPr>
              <w:jc w:val="center"/>
            </w:pPr>
            <w:r>
              <w:rPr>
                <w:rFonts w:ascii="宋体" w:hAnsi="宋体" w:eastAsia="宋体"/>
                <w:sz w:val="16"/>
              </w:rPr>
              <w:t>—</w:t>
            </w:r>
          </w:p>
        </w:tc>
      </w:tr>
      <w:tr w14:paraId="1EE6E69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EA61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25A6A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9C9838">
            <w:pPr>
              <w:jc w:val="center"/>
            </w:pPr>
            <w:r>
              <w:rPr>
                <w:rFonts w:ascii="宋体" w:hAnsi="宋体" w:eastAsia="宋体"/>
                <w:sz w:val="16"/>
              </w:rPr>
              <w:t>实际完成情况</w:t>
            </w:r>
          </w:p>
        </w:tc>
      </w:tr>
      <w:tr w14:paraId="481887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11844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0BD547">
            <w:pPr>
              <w:jc w:val="both"/>
            </w:pPr>
            <w:r>
              <w:rPr>
                <w:rFonts w:ascii="宋体" w:hAnsi="宋体" w:eastAsia="宋体"/>
                <w:sz w:val="16"/>
              </w:rPr>
              <w:t>本项目主要实施内容为：保障参与项目社工2人，补助社工 服务项目1个，项目总投资为4.19万元，项目计划于2024年12月完成。通过本项目的实施，可有效提升社会工作服务保障能力和水平，待项目实施完成，争取使受益人群满意度不低于95%。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8D9CA1">
            <w:pPr>
              <w:jc w:val="both"/>
            </w:pPr>
            <w:r>
              <w:rPr>
                <w:rFonts w:ascii="宋体" w:hAnsi="宋体" w:eastAsia="宋体"/>
                <w:sz w:val="16"/>
              </w:rPr>
              <w:t>本项目已完成参与项目社工2人，服务活动2场次，打造一个示范点位等工作任务，项目实际形成支出4.19万元，初步达到了社会工作服务保障能力和水平不断提高的效益。</w:t>
            </w:r>
          </w:p>
        </w:tc>
      </w:tr>
      <w:tr w14:paraId="6FADAA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13990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4F57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D96E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28F0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0CB3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2F06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229D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BCED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0D441">
            <w:pPr>
              <w:jc w:val="center"/>
            </w:pPr>
            <w:r>
              <w:rPr>
                <w:rFonts w:ascii="宋体" w:hAnsi="宋体" w:eastAsia="宋体"/>
                <w:sz w:val="16"/>
              </w:rPr>
              <w:t>偏差原因分析及改进措施</w:t>
            </w:r>
          </w:p>
        </w:tc>
      </w:tr>
      <w:tr w14:paraId="1941F62F">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5D2B0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2A4C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CFA1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4F1A6">
            <w:pPr>
              <w:jc w:val="center"/>
            </w:pPr>
            <w:r>
              <w:rPr>
                <w:rFonts w:ascii="宋体" w:hAnsi="宋体" w:eastAsia="宋体"/>
                <w:sz w:val="16"/>
              </w:rPr>
              <w:t>参与项目的社工数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348DB">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88FA3">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61B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084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BA716">
            <w:pPr>
              <w:jc w:val="center"/>
            </w:pPr>
          </w:p>
        </w:tc>
      </w:tr>
      <w:tr w14:paraId="74D560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770E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B447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BD97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050E5">
            <w:pPr>
              <w:jc w:val="center"/>
            </w:pPr>
            <w:r>
              <w:rPr>
                <w:rFonts w:ascii="宋体" w:hAnsi="宋体" w:eastAsia="宋体"/>
                <w:sz w:val="16"/>
              </w:rPr>
              <w:t>支持补助社工服务项目数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735E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89289">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A11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6E1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C4ED2">
            <w:pPr>
              <w:jc w:val="center"/>
            </w:pPr>
          </w:p>
        </w:tc>
      </w:tr>
      <w:tr w14:paraId="3FCC235A">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A0B6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5E0D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A038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66F61">
            <w:pPr>
              <w:jc w:val="center"/>
            </w:pPr>
            <w:r>
              <w:rPr>
                <w:rFonts w:ascii="宋体" w:hAnsi="宋体" w:eastAsia="宋体"/>
                <w:sz w:val="16"/>
              </w:rPr>
              <w:t>项目按规定标明宣传标识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5C166">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39801">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275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ACD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31943">
            <w:pPr>
              <w:jc w:val="center"/>
            </w:pPr>
          </w:p>
        </w:tc>
      </w:tr>
      <w:tr w14:paraId="3DC4A1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A81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5BB23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8C3E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A3B6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CF8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87F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CC54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A4A7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697C3">
            <w:pPr>
              <w:jc w:val="center"/>
            </w:pPr>
          </w:p>
        </w:tc>
      </w:tr>
      <w:tr w14:paraId="32A442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1563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5FC3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705E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BA64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509A6">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F9044">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2239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A673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9C1F6">
            <w:pPr>
              <w:jc w:val="center"/>
            </w:pPr>
          </w:p>
        </w:tc>
      </w:tr>
      <w:tr w14:paraId="3C8203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DCA3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B690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3F4A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F8967">
            <w:pPr>
              <w:jc w:val="center"/>
            </w:pPr>
            <w:r>
              <w:rPr>
                <w:rFonts w:ascii="宋体" w:hAnsi="宋体" w:eastAsia="宋体"/>
                <w:sz w:val="16"/>
              </w:rPr>
              <w:t>社工服务项目补助经费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EFB68">
            <w:pPr>
              <w:jc w:val="center"/>
            </w:pPr>
            <w:r>
              <w:rPr>
                <w:rFonts w:ascii="宋体" w:hAnsi="宋体" w:eastAsia="宋体"/>
                <w:sz w:val="16"/>
              </w:rPr>
              <w:t>≤4.19万元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E9034">
            <w:pPr>
              <w:jc w:val="center"/>
            </w:pPr>
            <w:r>
              <w:rPr>
                <w:rFonts w:ascii="宋体" w:hAnsi="宋体" w:eastAsia="宋体"/>
                <w:sz w:val="16"/>
              </w:rPr>
              <w:t>4.19万元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0BC1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1F98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A5C97">
            <w:pPr>
              <w:jc w:val="center"/>
            </w:pPr>
          </w:p>
        </w:tc>
      </w:tr>
      <w:tr w14:paraId="038A8B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3A1E7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7E655">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AF27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CD890">
            <w:pPr>
              <w:jc w:val="center"/>
            </w:pPr>
            <w:r>
              <w:rPr>
                <w:rFonts w:ascii="宋体" w:hAnsi="宋体" w:eastAsia="宋体"/>
                <w:sz w:val="16"/>
              </w:rPr>
              <w:t>提升社会工作服务保障能力和水平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6B734">
            <w:pPr>
              <w:jc w:val="center"/>
            </w:pPr>
            <w:r>
              <w:rPr>
                <w:rFonts w:ascii="宋体" w:hAnsi="宋体" w:eastAsia="宋体"/>
                <w:sz w:val="16"/>
              </w:rPr>
              <w:t>逐步提升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C5CBD">
            <w:pPr>
              <w:jc w:val="center"/>
            </w:pPr>
            <w:r>
              <w:rPr>
                <w:rFonts w:ascii="宋体" w:hAnsi="宋体" w:eastAsia="宋体"/>
                <w:sz w:val="16"/>
              </w:rPr>
              <w:tab/>
            </w: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4F2E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A701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0E69D">
            <w:pPr>
              <w:jc w:val="center"/>
            </w:pPr>
          </w:p>
        </w:tc>
      </w:tr>
      <w:tr w14:paraId="01FD26B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0922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1E38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2A95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299C0">
            <w:pPr>
              <w:jc w:val="center"/>
            </w:pPr>
            <w:r>
              <w:rPr>
                <w:rFonts w:ascii="宋体" w:hAnsi="宋体" w:eastAsia="宋体"/>
                <w:sz w:val="16"/>
              </w:rPr>
              <w:t>保障服务对象的权益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A3CC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9D09B">
            <w:pPr>
              <w:jc w:val="center"/>
            </w:pPr>
            <w:r>
              <w:rPr>
                <w:rFonts w:ascii="宋体" w:hAnsi="宋体" w:eastAsia="宋体"/>
                <w:sz w:val="16"/>
              </w:rPr>
              <w:tab/>
            </w:r>
            <w:r>
              <w:rPr>
                <w:rFonts w:ascii="宋体" w:hAnsi="宋体" w:eastAsia="宋体"/>
                <w:sz w:val="16"/>
              </w:rPr>
              <w:t>基本达成目标</w:t>
            </w:r>
            <w:r>
              <w:rPr>
                <w:rFonts w:ascii="宋体" w:hAnsi="宋体" w:eastAsia="宋体"/>
                <w:sz w:val="16"/>
              </w:rPr>
              <w:tab/>
            </w: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34E2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C6AC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AAABE">
            <w:pPr>
              <w:jc w:val="center"/>
            </w:pPr>
          </w:p>
        </w:tc>
      </w:tr>
      <w:tr w14:paraId="6739F1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276C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E158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2013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34E7E">
            <w:pPr>
              <w:jc w:val="center"/>
            </w:pPr>
            <w:r>
              <w:rPr>
                <w:rFonts w:ascii="宋体" w:hAnsi="宋体" w:eastAsia="宋体"/>
                <w:sz w:val="16"/>
              </w:rPr>
              <w:t>受益群众人数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A9B91">
            <w:pPr>
              <w:jc w:val="center"/>
            </w:pPr>
            <w:r>
              <w:rPr>
                <w:rFonts w:ascii="宋体" w:hAnsi="宋体" w:eastAsia="宋体"/>
                <w:sz w:val="16"/>
              </w:rPr>
              <w:t>≥22人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7ED17">
            <w:pPr>
              <w:jc w:val="center"/>
            </w:pPr>
            <w:r>
              <w:rPr>
                <w:rFonts w:ascii="宋体" w:hAnsi="宋体" w:eastAsia="宋体"/>
                <w:sz w:val="16"/>
              </w:rPr>
              <w:t>22人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50CC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E1FA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8AC6F">
            <w:pPr>
              <w:jc w:val="center"/>
            </w:pPr>
          </w:p>
        </w:tc>
      </w:tr>
      <w:tr w14:paraId="01C857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1EB1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1F84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5E62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D231E">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6BB6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F8D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AD6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249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E838A">
            <w:pPr>
              <w:jc w:val="center"/>
            </w:pPr>
          </w:p>
        </w:tc>
      </w:tr>
      <w:tr w14:paraId="40B129EA">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3C8B3">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C227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BB803">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9EF25B">
            <w:pPr>
              <w:jc w:val="center"/>
            </w:pPr>
            <w:r>
              <w:rPr>
                <w:rFonts w:ascii="宋体" w:hAnsi="宋体" w:eastAsia="宋体"/>
                <w:sz w:val="16"/>
              </w:rPr>
              <w:t>100分</w:t>
            </w:r>
          </w:p>
        </w:tc>
      </w:tr>
    </w:tbl>
    <w:p w14:paraId="34E4FDC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2767D2A">
        <w:tblPrEx>
          <w:tblCellMar>
            <w:top w:w="0" w:type="dxa"/>
            <w:left w:w="108" w:type="dxa"/>
            <w:bottom w:w="0" w:type="dxa"/>
            <w:right w:w="108" w:type="dxa"/>
          </w:tblCellMar>
        </w:tblPrEx>
        <w:tc>
          <w:tcPr>
            <w:tcW w:w="8847" w:type="dxa"/>
            <w:gridSpan w:val="9"/>
            <w:vAlign w:val="center"/>
          </w:tcPr>
          <w:p w14:paraId="3ACF9F17">
            <w:pPr>
              <w:jc w:val="center"/>
            </w:pPr>
            <w:r>
              <w:rPr>
                <w:rFonts w:ascii="宋体" w:hAnsi="宋体" w:eastAsia="宋体"/>
                <w:sz w:val="24"/>
              </w:rPr>
              <w:t>项目支出绩效自评表</w:t>
            </w:r>
          </w:p>
        </w:tc>
      </w:tr>
      <w:tr w14:paraId="2E54163D">
        <w:tc>
          <w:tcPr>
            <w:tcW w:w="8847" w:type="dxa"/>
            <w:gridSpan w:val="9"/>
            <w:vAlign w:val="center"/>
          </w:tcPr>
          <w:p w14:paraId="0A542557">
            <w:pPr>
              <w:jc w:val="center"/>
            </w:pPr>
            <w:r>
              <w:rPr>
                <w:rFonts w:ascii="宋体" w:hAnsi="宋体" w:eastAsia="宋体"/>
                <w:sz w:val="24"/>
              </w:rPr>
              <w:t>(2024年度)</w:t>
            </w:r>
          </w:p>
        </w:tc>
      </w:tr>
      <w:tr w14:paraId="5CB6B3BE">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966B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88B26C3">
            <w:pPr>
              <w:jc w:val="center"/>
            </w:pPr>
            <w:r>
              <w:rPr>
                <w:rFonts w:ascii="宋体" w:hAnsi="宋体" w:eastAsia="宋体"/>
                <w:sz w:val="16"/>
              </w:rPr>
              <w:t>2023年中央集中彩票公益金支持社会福利事业专项资金（精康融合、社会工作）</w:t>
            </w:r>
          </w:p>
        </w:tc>
      </w:tr>
      <w:tr w14:paraId="55DB295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06D4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1EBBCC">
            <w:pPr>
              <w:jc w:val="center"/>
            </w:pPr>
            <w:r>
              <w:rPr>
                <w:rFonts w:ascii="宋体" w:hAnsi="宋体" w:eastAsia="宋体"/>
                <w:sz w:val="16"/>
              </w:rPr>
              <w:t>新疆维吾尔自治区和田地区民政局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C9A5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0AAFAB">
            <w:pPr>
              <w:jc w:val="center"/>
            </w:pPr>
            <w:r>
              <w:rPr>
                <w:rFonts w:ascii="宋体" w:hAnsi="宋体" w:eastAsia="宋体"/>
                <w:sz w:val="16"/>
              </w:rPr>
              <w:t>新疆维吾尔自治区和田地区民政局</w:t>
            </w:r>
          </w:p>
        </w:tc>
      </w:tr>
      <w:tr w14:paraId="767EB90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907E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F75F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596B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95D0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022D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785F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B2EF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30289">
            <w:pPr>
              <w:jc w:val="center"/>
            </w:pPr>
            <w:r>
              <w:rPr>
                <w:rFonts w:ascii="宋体" w:hAnsi="宋体" w:eastAsia="宋体"/>
                <w:sz w:val="16"/>
              </w:rPr>
              <w:t>得分</w:t>
            </w:r>
          </w:p>
        </w:tc>
      </w:tr>
      <w:tr w14:paraId="3C112F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938D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87DB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2D11A">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C2904">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59A78">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922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BFD2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86C55">
            <w:pPr>
              <w:jc w:val="center"/>
            </w:pPr>
            <w:r>
              <w:rPr>
                <w:rFonts w:ascii="宋体" w:hAnsi="宋体" w:eastAsia="宋体"/>
                <w:sz w:val="16"/>
              </w:rPr>
              <w:t>10.00分</w:t>
            </w:r>
          </w:p>
        </w:tc>
      </w:tr>
      <w:tr w14:paraId="7991FE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9417A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33BB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17020">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D1E07">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48A06">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8A8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4F8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4899A">
            <w:pPr>
              <w:jc w:val="center"/>
            </w:pPr>
            <w:r>
              <w:rPr>
                <w:rFonts w:ascii="宋体" w:hAnsi="宋体" w:eastAsia="宋体"/>
                <w:sz w:val="16"/>
              </w:rPr>
              <w:t>—</w:t>
            </w:r>
          </w:p>
        </w:tc>
      </w:tr>
      <w:tr w14:paraId="49FD84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4C0CD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A1BE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532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81B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503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428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621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7CABC">
            <w:pPr>
              <w:jc w:val="center"/>
            </w:pPr>
            <w:r>
              <w:rPr>
                <w:rFonts w:ascii="宋体" w:hAnsi="宋体" w:eastAsia="宋体"/>
                <w:sz w:val="16"/>
              </w:rPr>
              <w:t>—</w:t>
            </w:r>
          </w:p>
        </w:tc>
      </w:tr>
      <w:tr w14:paraId="70040E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8DC4C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C482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32B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AB5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BDE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960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8B3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C56CF">
            <w:pPr>
              <w:jc w:val="center"/>
            </w:pPr>
            <w:r>
              <w:rPr>
                <w:rFonts w:ascii="宋体" w:hAnsi="宋体" w:eastAsia="宋体"/>
                <w:sz w:val="16"/>
              </w:rPr>
              <w:t>—</w:t>
            </w:r>
          </w:p>
        </w:tc>
      </w:tr>
      <w:tr w14:paraId="0E82DD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2B306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A4F57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08C604">
            <w:pPr>
              <w:jc w:val="center"/>
            </w:pPr>
            <w:r>
              <w:rPr>
                <w:rFonts w:ascii="宋体" w:hAnsi="宋体" w:eastAsia="宋体"/>
                <w:sz w:val="16"/>
              </w:rPr>
              <w:t>实际完成情况</w:t>
            </w:r>
          </w:p>
        </w:tc>
      </w:tr>
      <w:tr w14:paraId="35A9F128">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1A98E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B7BE59">
            <w:pPr>
              <w:jc w:val="both"/>
            </w:pPr>
            <w:r>
              <w:rPr>
                <w:rFonts w:ascii="宋体" w:hAnsi="宋体" w:eastAsia="宋体"/>
                <w:sz w:val="16"/>
              </w:rPr>
              <w:t>打造1个社会工作服务示范点、1个精神障碍社区康复服务示范站，直接受益群众人数不少于62人，投入社工不少于4人，项目资金支付率达到90%以上，服务对象满意度大于等于90%，有效提升服务对象的生存环境。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3ADED6">
            <w:pPr>
              <w:jc w:val="both"/>
            </w:pPr>
            <w:r>
              <w:rPr>
                <w:rFonts w:hint="eastAsia" w:ascii="宋体" w:hAnsi="宋体"/>
                <w:sz w:val="16"/>
                <w:lang w:eastAsia="zh-CN"/>
              </w:rPr>
              <w:t>截至</w:t>
            </w:r>
            <w:r>
              <w:rPr>
                <w:rFonts w:ascii="宋体" w:hAnsi="宋体" w:eastAsia="宋体"/>
                <w:sz w:val="16"/>
              </w:rPr>
              <w:t>2024年12月31日，本项目实际形成支出40万元，已完成打造1个社会工作服务示范点、1个精神障碍社区康复服务示范站，直接受益群众80人，投入社工4人的任务，达到了有效提升服务对象的生存环境效益，受益人员满意度达到98%。</w:t>
            </w:r>
          </w:p>
        </w:tc>
      </w:tr>
      <w:tr w14:paraId="7EDB19E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62F12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1A25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C406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FCCD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5E5A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0869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1972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AC6F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615B0">
            <w:pPr>
              <w:jc w:val="center"/>
            </w:pPr>
            <w:r>
              <w:rPr>
                <w:rFonts w:ascii="宋体" w:hAnsi="宋体" w:eastAsia="宋体"/>
                <w:sz w:val="16"/>
              </w:rPr>
              <w:t>偏差原因分析及改进措施</w:t>
            </w:r>
          </w:p>
        </w:tc>
      </w:tr>
      <w:tr w14:paraId="0C0D46C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F03E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5C18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2C885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EED74">
            <w:pPr>
              <w:jc w:val="center"/>
            </w:pPr>
            <w:r>
              <w:rPr>
                <w:rFonts w:ascii="宋体" w:hAnsi="宋体" w:eastAsia="宋体"/>
                <w:sz w:val="16"/>
              </w:rPr>
              <w:t>扶持项目数量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0B3D6">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32596">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03B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961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9C230">
            <w:pPr>
              <w:jc w:val="center"/>
            </w:pPr>
          </w:p>
        </w:tc>
      </w:tr>
      <w:tr w14:paraId="4102AD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9D3A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24EB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3F9E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AB285">
            <w:pPr>
              <w:jc w:val="center"/>
            </w:pPr>
            <w:r>
              <w:rPr>
                <w:rFonts w:ascii="宋体" w:hAnsi="宋体" w:eastAsia="宋体"/>
                <w:sz w:val="16"/>
              </w:rPr>
              <w:t>项目配备的专业社工人数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4F30E">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10A52">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31B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433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BB43D">
            <w:pPr>
              <w:jc w:val="center"/>
            </w:pPr>
          </w:p>
        </w:tc>
      </w:tr>
      <w:tr w14:paraId="0AD9A4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DE9E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D9D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2B67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27EFC">
            <w:pPr>
              <w:jc w:val="center"/>
            </w:pPr>
            <w:r>
              <w:rPr>
                <w:rFonts w:ascii="宋体" w:hAnsi="宋体" w:eastAsia="宋体"/>
                <w:sz w:val="16"/>
              </w:rPr>
              <w:t>登记康复对象接受规范精康服务人数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B2E10">
            <w:pPr>
              <w:jc w:val="center"/>
            </w:pPr>
            <w:r>
              <w:rPr>
                <w:rFonts w:ascii="宋体" w:hAnsi="宋体" w:eastAsia="宋体"/>
                <w:sz w:val="16"/>
              </w:rPr>
              <w:t>≥40人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72403">
            <w:pPr>
              <w:jc w:val="center"/>
            </w:pPr>
            <w:r>
              <w:rPr>
                <w:rFonts w:ascii="宋体" w:hAnsi="宋体" w:eastAsia="宋体"/>
                <w:sz w:val="16"/>
              </w:rPr>
              <w:t>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CB9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264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0397A">
            <w:pPr>
              <w:jc w:val="center"/>
            </w:pPr>
          </w:p>
        </w:tc>
      </w:tr>
      <w:tr w14:paraId="17599F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FF3D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BA96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BD0A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015F7">
            <w:pPr>
              <w:jc w:val="center"/>
            </w:pPr>
            <w:r>
              <w:rPr>
                <w:rFonts w:ascii="宋体" w:hAnsi="宋体" w:eastAsia="宋体"/>
                <w:sz w:val="16"/>
              </w:rPr>
              <w:t>基本建设项目按规定标明宣传标识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91A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5BE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638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A1E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84408">
            <w:pPr>
              <w:jc w:val="center"/>
            </w:pPr>
          </w:p>
        </w:tc>
      </w:tr>
      <w:tr w14:paraId="2BA6138D">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C176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3C14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69D2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A6178">
            <w:pPr>
              <w:jc w:val="center"/>
            </w:pPr>
            <w:r>
              <w:rPr>
                <w:rFonts w:ascii="宋体" w:hAnsi="宋体" w:eastAsia="宋体"/>
                <w:sz w:val="16"/>
              </w:rPr>
              <w:t>项目资金支付及时率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13C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3EF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9CC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3B9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61657">
            <w:pPr>
              <w:jc w:val="center"/>
            </w:pPr>
          </w:p>
        </w:tc>
      </w:tr>
      <w:tr w14:paraId="7B4EEF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2068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20E2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D6E3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31044">
            <w:pPr>
              <w:jc w:val="center"/>
            </w:pPr>
            <w:r>
              <w:rPr>
                <w:rFonts w:ascii="宋体" w:hAnsi="宋体" w:eastAsia="宋体"/>
                <w:sz w:val="16"/>
              </w:rPr>
              <w:t>项目补贴标准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7A5FF">
            <w:pPr>
              <w:jc w:val="center"/>
            </w:pPr>
            <w:r>
              <w:rPr>
                <w:rFonts w:ascii="宋体" w:hAnsi="宋体" w:eastAsia="宋体"/>
                <w:sz w:val="16"/>
              </w:rPr>
              <w:t>≤40万元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AE150">
            <w:pPr>
              <w:jc w:val="center"/>
            </w:pPr>
            <w:r>
              <w:rPr>
                <w:rFonts w:ascii="宋体" w:hAnsi="宋体" w:eastAsia="宋体"/>
                <w:sz w:val="16"/>
              </w:rPr>
              <w:t>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F5C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94A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AF4C5">
            <w:pPr>
              <w:jc w:val="center"/>
            </w:pPr>
          </w:p>
        </w:tc>
      </w:tr>
      <w:tr w14:paraId="00E5F3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966F0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F94B7">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CBEC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EFDCD">
            <w:pPr>
              <w:jc w:val="center"/>
            </w:pPr>
            <w:r>
              <w:rPr>
                <w:rFonts w:ascii="宋体" w:hAnsi="宋体" w:eastAsia="宋体"/>
                <w:sz w:val="16"/>
              </w:rPr>
              <w:t>服务能力和水平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C770C">
            <w:pPr>
              <w:jc w:val="center"/>
            </w:pPr>
            <w:r>
              <w:rPr>
                <w:rFonts w:ascii="宋体" w:hAnsi="宋体" w:eastAsia="宋体"/>
                <w:sz w:val="16"/>
              </w:rPr>
              <w:t>服务能力和水平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3D570">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9F0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800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9105E">
            <w:pPr>
              <w:jc w:val="center"/>
            </w:pPr>
          </w:p>
        </w:tc>
      </w:tr>
      <w:tr w14:paraId="5AAB9638">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361F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DCC8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2DE0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E3115">
            <w:pPr>
              <w:jc w:val="center"/>
            </w:pPr>
            <w:r>
              <w:rPr>
                <w:rFonts w:ascii="宋体" w:hAnsi="宋体" w:eastAsia="宋体"/>
                <w:sz w:val="16"/>
              </w:rPr>
              <w:t>直接受益群众权益保障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E4F9D">
            <w:pPr>
              <w:jc w:val="center"/>
            </w:pPr>
            <w:r>
              <w:rPr>
                <w:rFonts w:ascii="宋体" w:hAnsi="宋体" w:eastAsia="宋体"/>
                <w:sz w:val="16"/>
              </w:rPr>
              <w:t>不断加强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1068B">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915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80F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8ABFB">
            <w:pPr>
              <w:jc w:val="center"/>
            </w:pPr>
          </w:p>
        </w:tc>
      </w:tr>
      <w:tr w14:paraId="36E33B32">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117E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992F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CDF6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02CC7">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3BD28">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6DF30">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82C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3F8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3F74C">
            <w:pPr>
              <w:jc w:val="center"/>
            </w:pPr>
          </w:p>
        </w:tc>
      </w:tr>
      <w:tr w14:paraId="28F6F807">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8F668">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C538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17C98">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42890C">
            <w:pPr>
              <w:jc w:val="center"/>
            </w:pPr>
            <w:r>
              <w:rPr>
                <w:rFonts w:ascii="宋体" w:hAnsi="宋体" w:eastAsia="宋体"/>
                <w:sz w:val="16"/>
              </w:rPr>
              <w:t>100分</w:t>
            </w:r>
          </w:p>
        </w:tc>
      </w:tr>
    </w:tbl>
    <w:p w14:paraId="76ED5EF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C19522E">
        <w:tblPrEx>
          <w:tblCellMar>
            <w:top w:w="0" w:type="dxa"/>
            <w:left w:w="108" w:type="dxa"/>
            <w:bottom w:w="0" w:type="dxa"/>
            <w:right w:w="108" w:type="dxa"/>
          </w:tblCellMar>
        </w:tblPrEx>
        <w:tc>
          <w:tcPr>
            <w:tcW w:w="8847" w:type="dxa"/>
            <w:gridSpan w:val="9"/>
            <w:vAlign w:val="center"/>
          </w:tcPr>
          <w:p w14:paraId="006753DF">
            <w:pPr>
              <w:jc w:val="center"/>
            </w:pPr>
            <w:r>
              <w:rPr>
                <w:rFonts w:ascii="宋体" w:hAnsi="宋体" w:eastAsia="宋体"/>
                <w:sz w:val="24"/>
              </w:rPr>
              <w:t>项目支出绩效自评表</w:t>
            </w:r>
          </w:p>
        </w:tc>
      </w:tr>
      <w:tr w14:paraId="42DDC0AB">
        <w:tc>
          <w:tcPr>
            <w:tcW w:w="8847" w:type="dxa"/>
            <w:gridSpan w:val="9"/>
            <w:vAlign w:val="center"/>
          </w:tcPr>
          <w:p w14:paraId="53122E9F">
            <w:pPr>
              <w:jc w:val="center"/>
            </w:pPr>
            <w:r>
              <w:rPr>
                <w:rFonts w:ascii="宋体" w:hAnsi="宋体" w:eastAsia="宋体"/>
                <w:sz w:val="24"/>
              </w:rPr>
              <w:t>(2024年度)</w:t>
            </w:r>
          </w:p>
        </w:tc>
      </w:tr>
      <w:tr w14:paraId="16BD4C00">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8863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8BCDBE6">
            <w:pPr>
              <w:jc w:val="center"/>
            </w:pPr>
            <w:r>
              <w:rPr>
                <w:rFonts w:ascii="宋体" w:hAnsi="宋体" w:eastAsia="宋体"/>
                <w:sz w:val="16"/>
              </w:rPr>
              <w:t>2023年自治区彩票公益金支持养老机构社会公益服务补助资金（购买保险）</w:t>
            </w:r>
          </w:p>
        </w:tc>
      </w:tr>
      <w:tr w14:paraId="43D577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D7E6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02C744">
            <w:pPr>
              <w:jc w:val="center"/>
            </w:pPr>
            <w:r>
              <w:rPr>
                <w:rFonts w:ascii="宋体" w:hAnsi="宋体" w:eastAsia="宋体"/>
                <w:sz w:val="16"/>
              </w:rPr>
              <w:t>新疆维吾尔自治区和田地区民政局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8B0B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BBCE5F">
            <w:pPr>
              <w:jc w:val="center"/>
            </w:pPr>
            <w:r>
              <w:rPr>
                <w:rFonts w:ascii="宋体" w:hAnsi="宋体" w:eastAsia="宋体"/>
                <w:sz w:val="16"/>
              </w:rPr>
              <w:t>新疆维吾尔自治区和田地区民政局</w:t>
            </w:r>
          </w:p>
        </w:tc>
      </w:tr>
      <w:tr w14:paraId="6E87E4D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056A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F4DA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9B98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EDA2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8FA3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5CAD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DDD2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7021E">
            <w:pPr>
              <w:jc w:val="center"/>
            </w:pPr>
            <w:r>
              <w:rPr>
                <w:rFonts w:ascii="宋体" w:hAnsi="宋体" w:eastAsia="宋体"/>
                <w:sz w:val="16"/>
              </w:rPr>
              <w:t>得分</w:t>
            </w:r>
          </w:p>
        </w:tc>
      </w:tr>
      <w:tr w14:paraId="588F5C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4F4D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2A71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8CC07">
            <w:pPr>
              <w:jc w:val="center"/>
            </w:pPr>
            <w:r>
              <w:rPr>
                <w:rFonts w:ascii="宋体" w:hAnsi="宋体" w:eastAsia="宋体"/>
                <w:sz w:val="16"/>
              </w:rPr>
              <w:t>41.87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799D7">
            <w:pPr>
              <w:jc w:val="center"/>
            </w:pPr>
            <w:r>
              <w:rPr>
                <w:rFonts w:ascii="宋体" w:hAnsi="宋体" w:eastAsia="宋体"/>
                <w:sz w:val="16"/>
              </w:rPr>
              <w:t>41.87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C396A">
            <w:pPr>
              <w:jc w:val="center"/>
            </w:pPr>
            <w:r>
              <w:rPr>
                <w:rFonts w:ascii="宋体" w:hAnsi="宋体" w:eastAsia="宋体"/>
                <w:sz w:val="16"/>
              </w:rPr>
              <w:t>37.09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B61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79672">
            <w:pPr>
              <w:jc w:val="center"/>
            </w:pPr>
            <w:r>
              <w:rPr>
                <w:rFonts w:ascii="宋体" w:hAnsi="宋体" w:eastAsia="宋体"/>
                <w:sz w:val="16"/>
              </w:rPr>
              <w:t xml:space="preserve">88.58%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C5939">
            <w:pPr>
              <w:jc w:val="center"/>
            </w:pPr>
            <w:r>
              <w:rPr>
                <w:rFonts w:ascii="宋体" w:hAnsi="宋体" w:eastAsia="宋体"/>
                <w:sz w:val="16"/>
              </w:rPr>
              <w:t>7.14分</w:t>
            </w:r>
          </w:p>
        </w:tc>
      </w:tr>
      <w:tr w14:paraId="14AD0B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3892F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A7B8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F6E03">
            <w:pPr>
              <w:jc w:val="center"/>
            </w:pPr>
            <w:r>
              <w:rPr>
                <w:rFonts w:ascii="宋体" w:hAnsi="宋体" w:eastAsia="宋体"/>
                <w:sz w:val="16"/>
              </w:rPr>
              <w:t>41.87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98EFD">
            <w:pPr>
              <w:jc w:val="center"/>
            </w:pPr>
            <w:r>
              <w:rPr>
                <w:rFonts w:ascii="宋体" w:hAnsi="宋体" w:eastAsia="宋体"/>
                <w:sz w:val="16"/>
              </w:rPr>
              <w:t>41.87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2E2E2">
            <w:pPr>
              <w:jc w:val="center"/>
            </w:pPr>
            <w:r>
              <w:rPr>
                <w:rFonts w:ascii="宋体" w:hAnsi="宋体" w:eastAsia="宋体"/>
                <w:sz w:val="16"/>
              </w:rPr>
              <w:t>37.09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4D6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8B6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04329">
            <w:pPr>
              <w:jc w:val="center"/>
            </w:pPr>
            <w:r>
              <w:rPr>
                <w:rFonts w:ascii="宋体" w:hAnsi="宋体" w:eastAsia="宋体"/>
                <w:sz w:val="16"/>
              </w:rPr>
              <w:t>—</w:t>
            </w:r>
          </w:p>
        </w:tc>
      </w:tr>
      <w:tr w14:paraId="3B0C03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1D29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294F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BF74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C99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17F6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CC2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217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A02DB">
            <w:pPr>
              <w:jc w:val="center"/>
            </w:pPr>
            <w:r>
              <w:rPr>
                <w:rFonts w:ascii="宋体" w:hAnsi="宋体" w:eastAsia="宋体"/>
                <w:sz w:val="16"/>
              </w:rPr>
              <w:t>—</w:t>
            </w:r>
          </w:p>
        </w:tc>
      </w:tr>
      <w:tr w14:paraId="41F67B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A3A9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AE28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7C8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839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2E8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5B0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34B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B8CA6">
            <w:pPr>
              <w:jc w:val="center"/>
            </w:pPr>
            <w:r>
              <w:rPr>
                <w:rFonts w:ascii="宋体" w:hAnsi="宋体" w:eastAsia="宋体"/>
                <w:sz w:val="16"/>
              </w:rPr>
              <w:t>—</w:t>
            </w:r>
          </w:p>
        </w:tc>
      </w:tr>
      <w:tr w14:paraId="7C3BD41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EBCE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79E6E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FD3456">
            <w:pPr>
              <w:jc w:val="center"/>
            </w:pPr>
            <w:r>
              <w:rPr>
                <w:rFonts w:ascii="宋体" w:hAnsi="宋体" w:eastAsia="宋体"/>
                <w:sz w:val="16"/>
              </w:rPr>
              <w:t>实际完成情况</w:t>
            </w:r>
          </w:p>
        </w:tc>
      </w:tr>
      <w:tr w14:paraId="1F0F6BA6">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F7BCC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A72E83">
            <w:pPr>
              <w:jc w:val="both"/>
            </w:pPr>
            <w:r>
              <w:rPr>
                <w:rFonts w:ascii="宋体" w:hAnsi="宋体" w:eastAsia="宋体"/>
                <w:sz w:val="16"/>
              </w:rPr>
              <w:t>项目主要实施内容为：提升公办养老机构责任意识，为3225</w:t>
            </w:r>
            <w:r>
              <w:rPr>
                <w:rFonts w:hint="eastAsia" w:ascii="宋体" w:hAnsi="宋体"/>
                <w:sz w:val="16"/>
                <w:lang w:eastAsia="zh-CN"/>
              </w:rPr>
              <w:t>名</w:t>
            </w:r>
            <w:r>
              <w:rPr>
                <w:rFonts w:ascii="宋体" w:hAnsi="宋体" w:eastAsia="宋体"/>
                <w:sz w:val="16"/>
              </w:rPr>
              <w:t>养老机构兜底保障服务对象购买保险，有效化解潜在风险，责任险受益人数覆盖率大于等于90%，补贴到位及时率100%，公办养老机构服务质量不断提高，公办养老机构服务对象满意度不低于90%。</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BBD368">
            <w:pPr>
              <w:jc w:val="both"/>
            </w:pPr>
            <w:r>
              <w:rPr>
                <w:rFonts w:hint="eastAsia" w:ascii="宋体" w:hAnsi="宋体"/>
                <w:sz w:val="16"/>
                <w:lang w:eastAsia="zh-CN"/>
              </w:rPr>
              <w:t>截至</w:t>
            </w:r>
            <w:r>
              <w:rPr>
                <w:rFonts w:ascii="宋体" w:hAnsi="宋体" w:eastAsia="宋体"/>
                <w:sz w:val="16"/>
              </w:rPr>
              <w:t>2024年12月31日，本项目实际形成支出37.09万元，已完成为3373名为养老机构兜底保障服务对象购买保险的任务，达到了有效化解潜在风险，公办养老机构服务质量不断提高的效益，公办养老机构服务对象满意度达到98%。</w:t>
            </w:r>
          </w:p>
        </w:tc>
      </w:tr>
      <w:tr w14:paraId="6FA9C5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3D275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F7B6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0785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724D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D7A4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7387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A373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BBD0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CE2F3">
            <w:pPr>
              <w:jc w:val="center"/>
            </w:pPr>
            <w:r>
              <w:rPr>
                <w:rFonts w:ascii="宋体" w:hAnsi="宋体" w:eastAsia="宋体"/>
                <w:sz w:val="16"/>
              </w:rPr>
              <w:t>偏差原因分析及改进措施</w:t>
            </w:r>
          </w:p>
        </w:tc>
      </w:tr>
      <w:tr w14:paraId="1032AAF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DA06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498A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A0B3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E7B63">
            <w:pPr>
              <w:jc w:val="center"/>
            </w:pPr>
            <w:r>
              <w:rPr>
                <w:rFonts w:ascii="宋体" w:hAnsi="宋体" w:eastAsia="宋体"/>
                <w:sz w:val="16"/>
              </w:rPr>
              <w:t>受益人数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BAD3C">
            <w:pPr>
              <w:jc w:val="center"/>
            </w:pPr>
            <w:r>
              <w:rPr>
                <w:rFonts w:ascii="宋体" w:hAnsi="宋体" w:eastAsia="宋体"/>
                <w:sz w:val="16"/>
              </w:rPr>
              <w:t>≥3225人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85235">
            <w:pPr>
              <w:jc w:val="center"/>
            </w:pPr>
            <w:r>
              <w:rPr>
                <w:rFonts w:ascii="宋体" w:hAnsi="宋体" w:eastAsia="宋体"/>
                <w:sz w:val="16"/>
              </w:rPr>
              <w:t>3373人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D925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0AC76">
            <w:pPr>
              <w:jc w:val="center"/>
            </w:pPr>
            <w:r>
              <w:rPr>
                <w:rFonts w:ascii="宋体" w:hAnsi="宋体" w:eastAsia="宋体"/>
                <w:sz w:val="16"/>
              </w:rPr>
              <w:t>14.31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62360">
            <w:pPr>
              <w:jc w:val="center"/>
            </w:pPr>
          </w:p>
        </w:tc>
      </w:tr>
      <w:tr w14:paraId="388748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47B7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97D4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A6A1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0BF19">
            <w:pPr>
              <w:jc w:val="center"/>
            </w:pPr>
            <w:r>
              <w:rPr>
                <w:rFonts w:ascii="宋体" w:hAnsi="宋体" w:eastAsia="宋体"/>
                <w:sz w:val="16"/>
              </w:rPr>
              <w:t>责任险受益人数覆盖率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D9C75">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2DB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031E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1C67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D1E96">
            <w:pPr>
              <w:jc w:val="center"/>
            </w:pPr>
          </w:p>
        </w:tc>
      </w:tr>
      <w:tr w14:paraId="69FA28C8">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14FD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BB67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78B3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52E05">
            <w:pPr>
              <w:jc w:val="center"/>
            </w:pPr>
            <w:r>
              <w:rPr>
                <w:rFonts w:ascii="宋体" w:hAnsi="宋体" w:eastAsia="宋体"/>
                <w:sz w:val="16"/>
              </w:rPr>
              <w:t>补贴到位及时率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03A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A40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534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479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A68BC">
            <w:pPr>
              <w:jc w:val="center"/>
            </w:pPr>
          </w:p>
        </w:tc>
      </w:tr>
      <w:tr w14:paraId="6AC1EE2E">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A5F9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9E64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10AD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3013A">
            <w:pPr>
              <w:jc w:val="center"/>
            </w:pPr>
            <w:r>
              <w:rPr>
                <w:rFonts w:ascii="宋体" w:hAnsi="宋体" w:eastAsia="宋体"/>
                <w:sz w:val="16"/>
              </w:rPr>
              <w:t>养老机构社会公益服务项目经费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2FDA0">
            <w:pPr>
              <w:jc w:val="center"/>
            </w:pPr>
            <w:r>
              <w:rPr>
                <w:rFonts w:ascii="宋体" w:hAnsi="宋体" w:eastAsia="宋体"/>
                <w:sz w:val="16"/>
              </w:rPr>
              <w:t>≤41.87万元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A41C7">
            <w:pPr>
              <w:jc w:val="center"/>
            </w:pPr>
            <w:r>
              <w:rPr>
                <w:rFonts w:ascii="宋体" w:hAnsi="宋体" w:eastAsia="宋体"/>
                <w:sz w:val="16"/>
              </w:rPr>
              <w:t>37.09万元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A6F5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85762">
            <w:pPr>
              <w:jc w:val="center"/>
            </w:pPr>
            <w:r>
              <w:rPr>
                <w:rFonts w:ascii="宋体" w:hAnsi="宋体" w:eastAsia="宋体"/>
                <w:sz w:val="16"/>
              </w:rPr>
              <w:t>14.29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BD0A5">
            <w:pPr>
              <w:jc w:val="center"/>
            </w:pPr>
          </w:p>
        </w:tc>
      </w:tr>
      <w:tr w14:paraId="566C8D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CF4F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07B18">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D5D0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D67CC">
            <w:pPr>
              <w:jc w:val="center"/>
            </w:pPr>
            <w:r>
              <w:rPr>
                <w:rFonts w:ascii="宋体" w:hAnsi="宋体" w:eastAsia="宋体"/>
                <w:sz w:val="16"/>
              </w:rPr>
              <w:t>公办养老机构服务质量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479B0">
            <w:pPr>
              <w:jc w:val="center"/>
            </w:pPr>
            <w:r>
              <w:rPr>
                <w:rFonts w:ascii="宋体" w:hAnsi="宋体" w:eastAsia="宋体"/>
                <w:sz w:val="16"/>
              </w:rPr>
              <w:t>不断提高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3FBC7">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622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1BC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7E394">
            <w:pPr>
              <w:jc w:val="center"/>
            </w:pPr>
          </w:p>
        </w:tc>
      </w:tr>
      <w:tr w14:paraId="5036B68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DBDA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AE98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C3F7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DD771">
            <w:pPr>
              <w:jc w:val="center"/>
            </w:pPr>
            <w:r>
              <w:rPr>
                <w:rFonts w:ascii="宋体" w:hAnsi="宋体" w:eastAsia="宋体"/>
                <w:sz w:val="16"/>
              </w:rPr>
              <w:t>化解运营潜在风险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B2799">
            <w:pPr>
              <w:jc w:val="center"/>
            </w:pPr>
            <w:r>
              <w:rPr>
                <w:rFonts w:ascii="宋体" w:hAnsi="宋体" w:eastAsia="宋体"/>
                <w:sz w:val="16"/>
              </w:rPr>
              <w:t>有效化解</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5018E">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E76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898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A5D99">
            <w:pPr>
              <w:jc w:val="center"/>
            </w:pPr>
          </w:p>
        </w:tc>
      </w:tr>
      <w:tr w14:paraId="2A505C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EA6F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A5D0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8288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0AA8A">
            <w:pPr>
              <w:jc w:val="center"/>
            </w:pPr>
            <w:r>
              <w:rPr>
                <w:rFonts w:ascii="宋体" w:hAnsi="宋体" w:eastAsia="宋体"/>
                <w:sz w:val="16"/>
              </w:rPr>
              <w:t>公办养老机构服务对象满意度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7ED26">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58A18">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448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435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37AD1">
            <w:pPr>
              <w:jc w:val="center"/>
            </w:pPr>
          </w:p>
        </w:tc>
      </w:tr>
      <w:tr w14:paraId="132D157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BD16E">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7F91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3C03D">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767A32">
            <w:pPr>
              <w:jc w:val="center"/>
            </w:pPr>
            <w:r>
              <w:rPr>
                <w:rFonts w:ascii="宋体" w:hAnsi="宋体" w:eastAsia="宋体"/>
                <w:sz w:val="16"/>
              </w:rPr>
              <w:t>90.74分</w:t>
            </w:r>
          </w:p>
        </w:tc>
      </w:tr>
    </w:tbl>
    <w:p w14:paraId="7DFFD28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689C756">
        <w:tblPrEx>
          <w:tblCellMar>
            <w:top w:w="0" w:type="dxa"/>
            <w:left w:w="108" w:type="dxa"/>
            <w:bottom w:w="0" w:type="dxa"/>
            <w:right w:w="108" w:type="dxa"/>
          </w:tblCellMar>
        </w:tblPrEx>
        <w:tc>
          <w:tcPr>
            <w:tcW w:w="8847" w:type="dxa"/>
            <w:gridSpan w:val="9"/>
            <w:vAlign w:val="center"/>
          </w:tcPr>
          <w:p w14:paraId="474D0D60">
            <w:pPr>
              <w:jc w:val="center"/>
            </w:pPr>
            <w:r>
              <w:rPr>
                <w:rFonts w:ascii="宋体" w:hAnsi="宋体" w:eastAsia="宋体"/>
                <w:sz w:val="24"/>
              </w:rPr>
              <w:t>项目支出绩效自评表</w:t>
            </w:r>
          </w:p>
        </w:tc>
      </w:tr>
      <w:tr w14:paraId="20C93D46">
        <w:tblPrEx>
          <w:tblCellMar>
            <w:top w:w="0" w:type="dxa"/>
            <w:left w:w="108" w:type="dxa"/>
            <w:bottom w:w="0" w:type="dxa"/>
            <w:right w:w="108" w:type="dxa"/>
          </w:tblCellMar>
        </w:tblPrEx>
        <w:tc>
          <w:tcPr>
            <w:tcW w:w="8847" w:type="dxa"/>
            <w:gridSpan w:val="9"/>
            <w:vAlign w:val="center"/>
          </w:tcPr>
          <w:p w14:paraId="28F67718">
            <w:pPr>
              <w:jc w:val="center"/>
            </w:pPr>
            <w:r>
              <w:rPr>
                <w:rFonts w:ascii="宋体" w:hAnsi="宋体" w:eastAsia="宋体"/>
                <w:sz w:val="24"/>
              </w:rPr>
              <w:t>(2024年度)</w:t>
            </w:r>
          </w:p>
        </w:tc>
      </w:tr>
      <w:tr w14:paraId="680CF8C0">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3BEB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B6367D8">
            <w:pPr>
              <w:jc w:val="center"/>
            </w:pPr>
            <w:r>
              <w:rPr>
                <w:rFonts w:ascii="宋体" w:hAnsi="宋体" w:eastAsia="宋体"/>
                <w:sz w:val="16"/>
              </w:rPr>
              <w:t>2023年自治区彩票公益金支持政府购买乡镇街道未成年保护工作站建设项目</w:t>
            </w:r>
          </w:p>
        </w:tc>
      </w:tr>
      <w:tr w14:paraId="60FC07D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BBDE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25A85D">
            <w:pPr>
              <w:jc w:val="center"/>
            </w:pPr>
            <w:r>
              <w:rPr>
                <w:rFonts w:ascii="宋体" w:hAnsi="宋体" w:eastAsia="宋体"/>
                <w:sz w:val="16"/>
              </w:rPr>
              <w:t>新疆维吾尔自治区和田地区民政局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836A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314D31">
            <w:pPr>
              <w:jc w:val="center"/>
            </w:pPr>
            <w:r>
              <w:rPr>
                <w:rFonts w:ascii="宋体" w:hAnsi="宋体" w:eastAsia="宋体"/>
                <w:sz w:val="16"/>
              </w:rPr>
              <w:t>新疆维吾尔自治区和田地区民政局</w:t>
            </w:r>
          </w:p>
        </w:tc>
      </w:tr>
      <w:tr w14:paraId="2C2272A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41590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BB52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6B79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0CEF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0979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F513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1B26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ECB18">
            <w:pPr>
              <w:jc w:val="center"/>
            </w:pPr>
            <w:r>
              <w:rPr>
                <w:rFonts w:ascii="宋体" w:hAnsi="宋体" w:eastAsia="宋体"/>
                <w:sz w:val="16"/>
              </w:rPr>
              <w:t>得分</w:t>
            </w:r>
          </w:p>
        </w:tc>
      </w:tr>
      <w:tr w14:paraId="103AA0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6D78A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C7AB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4E90D">
            <w:pPr>
              <w:jc w:val="center"/>
            </w:pPr>
            <w:r>
              <w:rPr>
                <w:rFonts w:ascii="宋体" w:hAnsi="宋体" w:eastAsia="宋体"/>
                <w:sz w:val="16"/>
              </w:rPr>
              <w:t>12.14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DC4BA">
            <w:pPr>
              <w:jc w:val="center"/>
            </w:pPr>
            <w:r>
              <w:rPr>
                <w:rFonts w:ascii="宋体" w:hAnsi="宋体" w:eastAsia="宋体"/>
                <w:sz w:val="16"/>
              </w:rPr>
              <w:t>12.14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E5365">
            <w:pPr>
              <w:jc w:val="center"/>
            </w:pPr>
            <w:r>
              <w:rPr>
                <w:rFonts w:ascii="宋体" w:hAnsi="宋体" w:eastAsia="宋体"/>
                <w:sz w:val="16"/>
              </w:rPr>
              <w:t>12.14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F0A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67B1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11946">
            <w:pPr>
              <w:jc w:val="center"/>
            </w:pPr>
            <w:r>
              <w:rPr>
                <w:rFonts w:ascii="宋体" w:hAnsi="宋体" w:eastAsia="宋体"/>
                <w:sz w:val="16"/>
              </w:rPr>
              <w:t>10.00分</w:t>
            </w:r>
          </w:p>
        </w:tc>
      </w:tr>
      <w:tr w14:paraId="61E8673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831D5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A8A1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8071E">
            <w:pPr>
              <w:jc w:val="center"/>
            </w:pPr>
            <w:r>
              <w:rPr>
                <w:rFonts w:ascii="宋体" w:hAnsi="宋体" w:eastAsia="宋体"/>
                <w:sz w:val="16"/>
              </w:rPr>
              <w:t>12.14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6E841">
            <w:pPr>
              <w:jc w:val="center"/>
            </w:pPr>
            <w:r>
              <w:rPr>
                <w:rFonts w:ascii="宋体" w:hAnsi="宋体" w:eastAsia="宋体"/>
                <w:sz w:val="16"/>
              </w:rPr>
              <w:t>12.14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1E286">
            <w:pPr>
              <w:jc w:val="center"/>
            </w:pPr>
            <w:r>
              <w:rPr>
                <w:rFonts w:ascii="宋体" w:hAnsi="宋体" w:eastAsia="宋体"/>
                <w:sz w:val="16"/>
              </w:rPr>
              <w:t>12.14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EEC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868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238D6">
            <w:pPr>
              <w:jc w:val="center"/>
            </w:pPr>
            <w:r>
              <w:rPr>
                <w:rFonts w:ascii="宋体" w:hAnsi="宋体" w:eastAsia="宋体"/>
                <w:sz w:val="16"/>
              </w:rPr>
              <w:t>—</w:t>
            </w:r>
          </w:p>
        </w:tc>
      </w:tr>
      <w:tr w14:paraId="0D8C01C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9E9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6983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95B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18C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9F7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A91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663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9E990">
            <w:pPr>
              <w:jc w:val="center"/>
            </w:pPr>
            <w:r>
              <w:rPr>
                <w:rFonts w:ascii="宋体" w:hAnsi="宋体" w:eastAsia="宋体"/>
                <w:sz w:val="16"/>
              </w:rPr>
              <w:t>—</w:t>
            </w:r>
          </w:p>
        </w:tc>
      </w:tr>
      <w:tr w14:paraId="297BE9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4B17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DF3E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F9F4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ECE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319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314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C52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31535">
            <w:pPr>
              <w:jc w:val="center"/>
            </w:pPr>
            <w:r>
              <w:rPr>
                <w:rFonts w:ascii="宋体" w:hAnsi="宋体" w:eastAsia="宋体"/>
                <w:sz w:val="16"/>
              </w:rPr>
              <w:t>—</w:t>
            </w:r>
          </w:p>
        </w:tc>
      </w:tr>
      <w:tr w14:paraId="3392354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D0B80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2F57C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EA66B5">
            <w:pPr>
              <w:jc w:val="center"/>
            </w:pPr>
            <w:r>
              <w:rPr>
                <w:rFonts w:ascii="宋体" w:hAnsi="宋体" w:eastAsia="宋体"/>
                <w:sz w:val="16"/>
              </w:rPr>
              <w:t>实际完成情况</w:t>
            </w:r>
          </w:p>
        </w:tc>
      </w:tr>
      <w:tr w14:paraId="6112E6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AD13E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44A6E6">
            <w:pPr>
              <w:jc w:val="both"/>
            </w:pPr>
            <w:r>
              <w:rPr>
                <w:rFonts w:ascii="宋体" w:hAnsi="宋体" w:eastAsia="宋体"/>
                <w:sz w:val="16"/>
              </w:rPr>
              <w:t>本项目主要实施内容为：建设3个未成年人保护示范站，参与项目的儿童福利社会工作者人数不少于3人，项目总投资为12.14万元，促进未成年人健康成长，推动未成年人保护工作高质量发展，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6AB0B4">
            <w:pPr>
              <w:jc w:val="both"/>
            </w:pPr>
            <w:r>
              <w:rPr>
                <w:rFonts w:hint="eastAsia" w:ascii="宋体" w:hAnsi="宋体"/>
                <w:sz w:val="16"/>
                <w:lang w:eastAsia="zh-CN"/>
              </w:rPr>
              <w:t>截至</w:t>
            </w:r>
            <w:r>
              <w:rPr>
                <w:rFonts w:ascii="宋体" w:hAnsi="宋体" w:eastAsia="宋体"/>
                <w:sz w:val="16"/>
              </w:rPr>
              <w:t>2024年12月31日，本项目实际形成支出12.14万元，已完成参与项目的儿童福利社会工作者人数6人，补贴未保站（项目）数3个的任务，达到了保障未成年人保护工作高质量发展的效益，受益未成年人满意度达到100%。</w:t>
            </w:r>
          </w:p>
        </w:tc>
      </w:tr>
      <w:tr w14:paraId="6C09165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89642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C0AE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A0EE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9656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BA9F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F5F6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49B1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6F81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B33FA">
            <w:pPr>
              <w:jc w:val="center"/>
            </w:pPr>
            <w:r>
              <w:rPr>
                <w:rFonts w:ascii="宋体" w:hAnsi="宋体" w:eastAsia="宋体"/>
                <w:sz w:val="16"/>
              </w:rPr>
              <w:t>偏差原因分析及改进措施</w:t>
            </w:r>
          </w:p>
        </w:tc>
      </w:tr>
      <w:tr w14:paraId="6FD9377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F037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1946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880F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C7688">
            <w:pPr>
              <w:jc w:val="center"/>
            </w:pPr>
            <w:r>
              <w:rPr>
                <w:rFonts w:ascii="宋体" w:hAnsi="宋体" w:eastAsia="宋体"/>
                <w:sz w:val="16"/>
              </w:rPr>
              <w:t>参与项目的儿童福利社会工作者人数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FC1CB">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B58F6">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9873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8F2D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621DA">
            <w:pPr>
              <w:jc w:val="center"/>
            </w:pPr>
          </w:p>
        </w:tc>
      </w:tr>
      <w:tr w14:paraId="099100B6">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4697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FA91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873D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BE475">
            <w:pPr>
              <w:jc w:val="center"/>
            </w:pPr>
            <w:r>
              <w:rPr>
                <w:rFonts w:ascii="宋体" w:hAnsi="宋体" w:eastAsia="宋体"/>
                <w:sz w:val="16"/>
              </w:rPr>
              <w:t>补贴未保站（项目）数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57184">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DC6F6">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31CC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91C0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7E42D">
            <w:pPr>
              <w:jc w:val="center"/>
            </w:pPr>
          </w:p>
        </w:tc>
      </w:tr>
      <w:tr w14:paraId="0C1399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C924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7339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C194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D4383">
            <w:pPr>
              <w:jc w:val="center"/>
            </w:pPr>
            <w:r>
              <w:rPr>
                <w:rFonts w:ascii="宋体" w:hAnsi="宋体" w:eastAsia="宋体"/>
                <w:sz w:val="16"/>
              </w:rPr>
              <w:t>未成年人服务保障率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89E65">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865CD">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B7DD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BF03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F0CB7">
            <w:pPr>
              <w:jc w:val="center"/>
            </w:pPr>
          </w:p>
        </w:tc>
      </w:tr>
      <w:tr w14:paraId="6C6C452E">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30CF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FDE53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DAC6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ECE7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D08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553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FA2E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F0B4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62CE0">
            <w:pPr>
              <w:jc w:val="center"/>
            </w:pPr>
          </w:p>
        </w:tc>
      </w:tr>
      <w:tr w14:paraId="7198DBF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B665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7300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81CF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E6B7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FA5F6">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1432F">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B9DC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8DA7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A19D8">
            <w:pPr>
              <w:jc w:val="center"/>
            </w:pPr>
          </w:p>
        </w:tc>
      </w:tr>
      <w:tr w14:paraId="1E43E4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EE6F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AFA1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19AB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D3ACD">
            <w:pPr>
              <w:jc w:val="center"/>
            </w:pPr>
            <w:r>
              <w:rPr>
                <w:rFonts w:ascii="宋体" w:hAnsi="宋体" w:eastAsia="宋体"/>
                <w:sz w:val="16"/>
              </w:rPr>
              <w:t>补贴经费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D864D">
            <w:pPr>
              <w:jc w:val="center"/>
            </w:pPr>
            <w:r>
              <w:rPr>
                <w:rFonts w:ascii="宋体" w:hAnsi="宋体" w:eastAsia="宋体"/>
                <w:sz w:val="16"/>
              </w:rPr>
              <w:t>≤12.14万元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BE7FA">
            <w:pPr>
              <w:jc w:val="center"/>
            </w:pPr>
            <w:r>
              <w:rPr>
                <w:rFonts w:ascii="宋体" w:hAnsi="宋体" w:eastAsia="宋体"/>
                <w:sz w:val="16"/>
              </w:rPr>
              <w:t>12.14万元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3891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39E1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6C919">
            <w:pPr>
              <w:jc w:val="center"/>
            </w:pPr>
          </w:p>
        </w:tc>
      </w:tr>
      <w:tr w14:paraId="3E2C23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AAB5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2D81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FE56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542F9">
            <w:pPr>
              <w:jc w:val="center"/>
            </w:pPr>
            <w:r>
              <w:rPr>
                <w:rFonts w:ascii="宋体" w:hAnsi="宋体" w:eastAsia="宋体"/>
                <w:sz w:val="16"/>
              </w:rPr>
              <w:t>推动未成年人保护工作高质量发展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5BDAA">
            <w:pPr>
              <w:jc w:val="center"/>
            </w:pPr>
            <w:r>
              <w:rPr>
                <w:rFonts w:ascii="宋体" w:hAnsi="宋体" w:eastAsia="宋体"/>
                <w:sz w:val="16"/>
              </w:rPr>
              <w:t>不断加强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AA5DD">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736D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86CD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FDF45">
            <w:pPr>
              <w:jc w:val="center"/>
            </w:pPr>
          </w:p>
        </w:tc>
      </w:tr>
      <w:tr w14:paraId="3005F8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E6EC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A2A7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5933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3B68F">
            <w:pPr>
              <w:jc w:val="center"/>
            </w:pPr>
            <w:r>
              <w:rPr>
                <w:rFonts w:ascii="宋体" w:hAnsi="宋体" w:eastAsia="宋体"/>
                <w:sz w:val="16"/>
              </w:rPr>
              <w:t>受益未成年人满意度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5C8D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057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31A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DA3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A1C07">
            <w:pPr>
              <w:jc w:val="center"/>
            </w:pPr>
          </w:p>
        </w:tc>
      </w:tr>
      <w:tr w14:paraId="51CDC45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5E6F7">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29F6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D8EE6">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C2B340">
            <w:pPr>
              <w:jc w:val="center"/>
            </w:pPr>
            <w:r>
              <w:rPr>
                <w:rFonts w:ascii="宋体" w:hAnsi="宋体" w:eastAsia="宋体"/>
                <w:sz w:val="16"/>
              </w:rPr>
              <w:t>100分</w:t>
            </w:r>
          </w:p>
        </w:tc>
      </w:tr>
    </w:tbl>
    <w:p w14:paraId="50C8034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98C713A">
        <w:tc>
          <w:tcPr>
            <w:tcW w:w="8847" w:type="dxa"/>
            <w:gridSpan w:val="9"/>
            <w:vAlign w:val="center"/>
          </w:tcPr>
          <w:p w14:paraId="704A1CE7">
            <w:pPr>
              <w:jc w:val="center"/>
            </w:pPr>
            <w:r>
              <w:rPr>
                <w:rFonts w:ascii="宋体" w:hAnsi="宋体" w:eastAsia="宋体"/>
                <w:sz w:val="24"/>
              </w:rPr>
              <w:t>项目支出绩效自评表</w:t>
            </w:r>
          </w:p>
        </w:tc>
      </w:tr>
      <w:tr w14:paraId="7C4CF913">
        <w:tc>
          <w:tcPr>
            <w:tcW w:w="8847" w:type="dxa"/>
            <w:gridSpan w:val="9"/>
            <w:vAlign w:val="center"/>
          </w:tcPr>
          <w:p w14:paraId="7BD8D1E3">
            <w:pPr>
              <w:jc w:val="center"/>
            </w:pPr>
            <w:r>
              <w:rPr>
                <w:rFonts w:ascii="宋体" w:hAnsi="宋体" w:eastAsia="宋体"/>
                <w:sz w:val="24"/>
              </w:rPr>
              <w:t>(2024年度)</w:t>
            </w:r>
          </w:p>
        </w:tc>
      </w:tr>
      <w:tr w14:paraId="3F56FA4E">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29CF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1BB6B8">
            <w:pPr>
              <w:jc w:val="center"/>
            </w:pPr>
            <w:r>
              <w:rPr>
                <w:rFonts w:ascii="宋体" w:hAnsi="宋体" w:eastAsia="宋体"/>
                <w:sz w:val="16"/>
              </w:rPr>
              <w:t>2024年</w:t>
            </w:r>
            <w:r>
              <w:rPr>
                <w:rFonts w:hint="eastAsia" w:ascii="宋体" w:hAnsi="宋体"/>
                <w:sz w:val="16"/>
                <w:lang w:val="en-US" w:eastAsia="zh-CN"/>
              </w:rPr>
              <w:t>为民办实事</w:t>
            </w:r>
            <w:r>
              <w:rPr>
                <w:rFonts w:ascii="宋体" w:hAnsi="宋体" w:eastAsia="宋体"/>
                <w:sz w:val="16"/>
              </w:rPr>
              <w:t>工作经费项目</w:t>
            </w:r>
          </w:p>
        </w:tc>
      </w:tr>
      <w:tr w14:paraId="228E20B4">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117E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41111B">
            <w:pPr>
              <w:jc w:val="center"/>
            </w:pPr>
            <w:r>
              <w:rPr>
                <w:rFonts w:ascii="宋体" w:hAnsi="宋体" w:eastAsia="宋体"/>
                <w:sz w:val="16"/>
              </w:rPr>
              <w:t>新疆维吾尔自治区和田地区民政局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B4FC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4D4518">
            <w:pPr>
              <w:jc w:val="center"/>
            </w:pPr>
            <w:r>
              <w:rPr>
                <w:rFonts w:ascii="宋体" w:hAnsi="宋体" w:eastAsia="宋体"/>
                <w:sz w:val="16"/>
              </w:rPr>
              <w:t>新疆维吾尔自治区和田地区民政局</w:t>
            </w:r>
          </w:p>
        </w:tc>
      </w:tr>
      <w:tr w14:paraId="0BE5992D">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BD96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E762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2A06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8159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CA9F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9521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2AB0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7092C">
            <w:pPr>
              <w:jc w:val="center"/>
            </w:pPr>
            <w:r>
              <w:rPr>
                <w:rFonts w:ascii="宋体" w:hAnsi="宋体" w:eastAsia="宋体"/>
                <w:sz w:val="16"/>
              </w:rPr>
              <w:t>得分</w:t>
            </w:r>
          </w:p>
        </w:tc>
      </w:tr>
      <w:tr w14:paraId="7F9F45E3">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45342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6AA2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6B66C">
            <w:pPr>
              <w:jc w:val="center"/>
            </w:pPr>
            <w:r>
              <w:rPr>
                <w:rFonts w:ascii="宋体" w:hAnsi="宋体" w:eastAsia="宋体"/>
                <w:sz w:val="16"/>
              </w:rPr>
              <w:t>24.95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DDA86">
            <w:pPr>
              <w:jc w:val="center"/>
            </w:pPr>
            <w:r>
              <w:rPr>
                <w:rFonts w:ascii="宋体" w:hAnsi="宋体" w:eastAsia="宋体"/>
                <w:sz w:val="16"/>
              </w:rPr>
              <w:t>24.95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B6ED1">
            <w:pPr>
              <w:jc w:val="center"/>
            </w:pPr>
            <w:r>
              <w:rPr>
                <w:rFonts w:ascii="宋体" w:hAnsi="宋体" w:eastAsia="宋体"/>
                <w:sz w:val="16"/>
              </w:rPr>
              <w:t>19.90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21F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A38BD">
            <w:pPr>
              <w:jc w:val="center"/>
            </w:pPr>
            <w:r>
              <w:rPr>
                <w:rFonts w:ascii="宋体" w:hAnsi="宋体" w:eastAsia="宋体"/>
                <w:sz w:val="16"/>
              </w:rPr>
              <w:t xml:space="preserve">79.76%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AB9A0">
            <w:pPr>
              <w:jc w:val="center"/>
            </w:pPr>
            <w:r>
              <w:rPr>
                <w:rFonts w:ascii="宋体" w:hAnsi="宋体" w:eastAsia="宋体"/>
                <w:sz w:val="16"/>
              </w:rPr>
              <w:t>4.94分</w:t>
            </w:r>
          </w:p>
        </w:tc>
      </w:tr>
      <w:tr w14:paraId="18F8159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82DDC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A1C5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9B968">
            <w:pPr>
              <w:jc w:val="center"/>
            </w:pPr>
            <w:r>
              <w:rPr>
                <w:rFonts w:ascii="宋体" w:hAnsi="宋体" w:eastAsia="宋体"/>
                <w:sz w:val="16"/>
              </w:rPr>
              <w:t>24.95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01E8D">
            <w:pPr>
              <w:jc w:val="center"/>
            </w:pPr>
            <w:r>
              <w:rPr>
                <w:rFonts w:ascii="宋体" w:hAnsi="宋体" w:eastAsia="宋体"/>
                <w:sz w:val="16"/>
              </w:rPr>
              <w:t>24.95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81816">
            <w:pPr>
              <w:jc w:val="center"/>
            </w:pPr>
            <w:r>
              <w:rPr>
                <w:rFonts w:ascii="宋体" w:hAnsi="宋体" w:eastAsia="宋体"/>
                <w:sz w:val="16"/>
              </w:rPr>
              <w:t>19.90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E24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3AC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55CC6">
            <w:pPr>
              <w:jc w:val="center"/>
            </w:pPr>
            <w:r>
              <w:rPr>
                <w:rFonts w:ascii="宋体" w:hAnsi="宋体" w:eastAsia="宋体"/>
                <w:sz w:val="16"/>
              </w:rPr>
              <w:t>—</w:t>
            </w:r>
          </w:p>
        </w:tc>
      </w:tr>
      <w:tr w14:paraId="33BBF44B">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20C7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9F56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81E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FBC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DBF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3AD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F2B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6EB8A">
            <w:pPr>
              <w:jc w:val="center"/>
            </w:pPr>
            <w:r>
              <w:rPr>
                <w:rFonts w:ascii="宋体" w:hAnsi="宋体" w:eastAsia="宋体"/>
                <w:sz w:val="16"/>
              </w:rPr>
              <w:t>—</w:t>
            </w:r>
          </w:p>
        </w:tc>
      </w:tr>
      <w:tr w14:paraId="05845D2B">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754A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BA77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C90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92F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2C9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167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4E4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DE808">
            <w:pPr>
              <w:jc w:val="center"/>
            </w:pPr>
            <w:r>
              <w:rPr>
                <w:rFonts w:ascii="宋体" w:hAnsi="宋体" w:eastAsia="宋体"/>
                <w:sz w:val="16"/>
              </w:rPr>
              <w:t>—</w:t>
            </w:r>
          </w:p>
        </w:tc>
      </w:tr>
      <w:tr w14:paraId="1734FB26">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1228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F314F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A0F278">
            <w:pPr>
              <w:jc w:val="center"/>
            </w:pPr>
            <w:r>
              <w:rPr>
                <w:rFonts w:ascii="宋体" w:hAnsi="宋体" w:eastAsia="宋体"/>
                <w:sz w:val="16"/>
              </w:rPr>
              <w:t>实际完成情况</w:t>
            </w:r>
          </w:p>
        </w:tc>
      </w:tr>
      <w:tr w14:paraId="5F6473B0">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E17FA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E873FB">
            <w:pPr>
              <w:jc w:val="both"/>
            </w:pPr>
            <w:r>
              <w:rPr>
                <w:rFonts w:ascii="宋体" w:hAnsi="宋体" w:eastAsia="宋体"/>
                <w:sz w:val="16"/>
              </w:rPr>
              <w:t>项目总预算24.95万元，开展为民办实事，解决村民生产</w:t>
            </w:r>
            <w:r>
              <w:rPr>
                <w:rFonts w:hint="eastAsia" w:ascii="宋体" w:hAnsi="宋体"/>
                <w:sz w:val="16"/>
                <w:lang w:val="en-US" w:eastAsia="zh-CN"/>
              </w:rPr>
              <w:t>困难</w:t>
            </w:r>
            <w:r>
              <w:rPr>
                <w:rFonts w:ascii="宋体" w:hAnsi="宋体" w:eastAsia="宋体"/>
                <w:sz w:val="16"/>
              </w:rPr>
              <w:t>、生活困难等工作。预计全年解决50户群众生产生活中的困难，开展慰问活动不少于2次，开展农村实用技能培训2次，采购办公用品3次，提升村民的整体素质。 通过项目的实施，群众对党的惠民政策知晓率达到90%，让群众满意度力争达到95%以上。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002757">
            <w:pPr>
              <w:jc w:val="both"/>
            </w:pPr>
            <w:r>
              <w:rPr>
                <w:rFonts w:hint="eastAsia" w:ascii="宋体" w:hAnsi="宋体"/>
                <w:sz w:val="16"/>
                <w:lang w:eastAsia="zh-CN"/>
              </w:rPr>
              <w:t>截至</w:t>
            </w:r>
            <w:r>
              <w:rPr>
                <w:rFonts w:ascii="宋体" w:hAnsi="宋体" w:eastAsia="宋体"/>
                <w:sz w:val="16"/>
              </w:rPr>
              <w:t>2024年12月31日，本项目实际形成支出19.9万元，已完成全年解决50户群众生产生活中的困难，开展慰问活动3次，开展农村实用技能培训2次，采购办公用品3次的任务，达到了提高群众对党的惠民政策知晓率的效益，村民满意率100%。</w:t>
            </w:r>
          </w:p>
        </w:tc>
      </w:tr>
      <w:tr w14:paraId="3392AF63">
        <w:tc>
          <w:tcPr>
            <w:tcW w:w="983" w:type="dxa"/>
            <w:tcBorders>
              <w:top w:val="single" w:color="auto" w:sz="10" w:space="0"/>
              <w:left w:val="single" w:color="auto" w:sz="10" w:space="0"/>
              <w:bottom w:val="single" w:color="auto" w:sz="10" w:space="0"/>
              <w:right w:val="single" w:color="auto" w:sz="10" w:space="0"/>
              <w:insideV w:val="single" w:sz="10" w:space="0"/>
            </w:tcBorders>
          </w:tcPr>
          <w:p w14:paraId="61B7EF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DEC7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1358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1EE0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3B98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F2E5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66C8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74D7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3CE59">
            <w:pPr>
              <w:jc w:val="center"/>
            </w:pPr>
            <w:r>
              <w:rPr>
                <w:rFonts w:ascii="宋体" w:hAnsi="宋体" w:eastAsia="宋体"/>
                <w:sz w:val="16"/>
              </w:rPr>
              <w:t>偏差原因分析及改进措施</w:t>
            </w:r>
          </w:p>
        </w:tc>
      </w:tr>
      <w:tr w14:paraId="3B0BEADD">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D467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BD885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126D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EBC2E">
            <w:pPr>
              <w:jc w:val="center"/>
            </w:pPr>
            <w:r>
              <w:rPr>
                <w:rFonts w:ascii="宋体" w:hAnsi="宋体" w:eastAsia="宋体"/>
                <w:sz w:val="16"/>
              </w:rPr>
              <w:t>解决村民生产生活困难数量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333D7">
            <w:pPr>
              <w:jc w:val="center"/>
            </w:pPr>
            <w:r>
              <w:rPr>
                <w:rFonts w:ascii="宋体" w:hAnsi="宋体" w:eastAsia="宋体"/>
                <w:sz w:val="16"/>
              </w:rPr>
              <w:t>≥50户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4A16E">
            <w:pPr>
              <w:jc w:val="center"/>
            </w:pPr>
            <w:r>
              <w:rPr>
                <w:rFonts w:ascii="宋体" w:hAnsi="宋体" w:eastAsia="宋体"/>
                <w:sz w:val="16"/>
              </w:rPr>
              <w:t>50户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22B5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938B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BFA5C">
            <w:pPr>
              <w:jc w:val="center"/>
            </w:pPr>
          </w:p>
        </w:tc>
      </w:tr>
      <w:tr w14:paraId="7E2C6348">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96BB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2FB7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F30F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CE6A0">
            <w:pPr>
              <w:jc w:val="center"/>
            </w:pPr>
            <w:r>
              <w:rPr>
                <w:rFonts w:ascii="宋体" w:hAnsi="宋体" w:eastAsia="宋体"/>
                <w:sz w:val="16"/>
              </w:rPr>
              <w:t>慰问生活困难群众次数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42F95">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A0FEC">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19DC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9355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B7797">
            <w:pPr>
              <w:jc w:val="center"/>
            </w:pPr>
          </w:p>
        </w:tc>
      </w:tr>
      <w:tr w14:paraId="31E4E88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6646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09A3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6E69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E5191">
            <w:pPr>
              <w:jc w:val="center"/>
            </w:pPr>
            <w:r>
              <w:rPr>
                <w:rFonts w:ascii="宋体" w:hAnsi="宋体" w:eastAsia="宋体"/>
                <w:sz w:val="16"/>
              </w:rPr>
              <w:t>开展实用技能培训次数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09B24">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A917E">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D765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D79D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4A299">
            <w:pPr>
              <w:jc w:val="center"/>
            </w:pPr>
          </w:p>
        </w:tc>
      </w:tr>
      <w:tr w14:paraId="0D4E94B2">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4DE1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40F4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76CA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879F4">
            <w:pPr>
              <w:jc w:val="center"/>
            </w:pPr>
            <w:r>
              <w:rPr>
                <w:rFonts w:ascii="宋体" w:hAnsi="宋体" w:eastAsia="宋体"/>
                <w:sz w:val="16"/>
              </w:rPr>
              <w:t>采购办公用品批次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EDC8D">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B0DFC">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1158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B815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C05D1">
            <w:pPr>
              <w:jc w:val="center"/>
            </w:pPr>
          </w:p>
        </w:tc>
      </w:tr>
      <w:tr w14:paraId="35FD5F3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E147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0724E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58E6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0145F">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9E9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0EB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DB4B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0094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184BA">
            <w:pPr>
              <w:jc w:val="center"/>
            </w:pPr>
          </w:p>
        </w:tc>
      </w:tr>
      <w:tr w14:paraId="47B5CB23">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D148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5070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1025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4EA4E">
            <w:pPr>
              <w:jc w:val="center"/>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D7C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FB3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D591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433E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6B103">
            <w:pPr>
              <w:jc w:val="center"/>
            </w:pPr>
          </w:p>
        </w:tc>
      </w:tr>
      <w:tr w14:paraId="0D978B38">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A905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50493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20D5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578C6">
            <w:pPr>
              <w:jc w:val="center"/>
            </w:pPr>
            <w:r>
              <w:rPr>
                <w:rFonts w:ascii="宋体" w:hAnsi="宋体" w:eastAsia="宋体"/>
                <w:sz w:val="16"/>
              </w:rPr>
              <w:t>资金支出及时率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650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B13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B497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93E9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0CB16">
            <w:pPr>
              <w:jc w:val="center"/>
            </w:pPr>
          </w:p>
        </w:tc>
      </w:tr>
      <w:tr w14:paraId="13CEC1E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7C96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73C8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CBCE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F04F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21688">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A554C">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F7C6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4608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A01D6">
            <w:pPr>
              <w:jc w:val="center"/>
            </w:pPr>
          </w:p>
        </w:tc>
      </w:tr>
      <w:tr w14:paraId="5E32328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01C8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319F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CD7C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65724">
            <w:pPr>
              <w:jc w:val="center"/>
            </w:pPr>
            <w:r>
              <w:rPr>
                <w:rFonts w:hint="eastAsia" w:ascii="宋体" w:hAnsi="宋体"/>
                <w:sz w:val="16"/>
                <w:lang w:val="en-US" w:eastAsia="zh-CN"/>
              </w:rPr>
              <w:t>为民办实事</w:t>
            </w:r>
            <w:r>
              <w:rPr>
                <w:rFonts w:ascii="宋体" w:hAnsi="宋体" w:eastAsia="宋体"/>
                <w:sz w:val="16"/>
              </w:rPr>
              <w:t>工作经费成本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E9473">
            <w:pPr>
              <w:jc w:val="center"/>
            </w:pPr>
            <w:r>
              <w:rPr>
                <w:rFonts w:ascii="宋体" w:hAnsi="宋体" w:eastAsia="宋体"/>
                <w:sz w:val="16"/>
              </w:rPr>
              <w:t>≤24.95万元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065F2">
            <w:pPr>
              <w:jc w:val="center"/>
            </w:pPr>
            <w:r>
              <w:rPr>
                <w:rFonts w:ascii="宋体" w:hAnsi="宋体" w:eastAsia="宋体"/>
                <w:sz w:val="16"/>
              </w:rPr>
              <w:t>19.9万元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097E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ED844">
            <w:pPr>
              <w:jc w:val="center"/>
            </w:pPr>
            <w:r>
              <w:rPr>
                <w:rFonts w:ascii="宋体" w:hAnsi="宋体" w:eastAsia="宋体"/>
                <w:sz w:val="16"/>
              </w:rPr>
              <w:t>9.88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F1009">
            <w:pPr>
              <w:jc w:val="center"/>
            </w:pPr>
          </w:p>
        </w:tc>
      </w:tr>
      <w:tr w14:paraId="7B97DC5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EEF7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DADF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EF99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EED88">
            <w:pPr>
              <w:jc w:val="center"/>
            </w:pPr>
            <w:r>
              <w:rPr>
                <w:rFonts w:ascii="宋体" w:hAnsi="宋体" w:eastAsia="宋体"/>
                <w:sz w:val="16"/>
              </w:rPr>
              <w:t>群众对党的惠民政策知晓率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5848A">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B1D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A474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8E59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A9BFB">
            <w:pPr>
              <w:jc w:val="center"/>
            </w:pPr>
          </w:p>
        </w:tc>
      </w:tr>
      <w:tr w14:paraId="484A96B9">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DE18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734D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710C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707C4">
            <w:pPr>
              <w:jc w:val="center"/>
            </w:pPr>
            <w:r>
              <w:rPr>
                <w:rFonts w:ascii="宋体" w:hAnsi="宋体" w:eastAsia="宋体"/>
                <w:sz w:val="16"/>
              </w:rPr>
              <w:t>村民满意率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84BC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38C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20D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50E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2051C">
            <w:pPr>
              <w:jc w:val="center"/>
            </w:pPr>
          </w:p>
        </w:tc>
      </w:tr>
      <w:tr w14:paraId="01D41ED0">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7176B">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C399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A9414">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88F1E7">
            <w:pPr>
              <w:jc w:val="center"/>
            </w:pPr>
            <w:r>
              <w:rPr>
                <w:rFonts w:ascii="宋体" w:hAnsi="宋体" w:eastAsia="宋体"/>
                <w:sz w:val="16"/>
              </w:rPr>
              <w:t>84.82分</w:t>
            </w:r>
          </w:p>
        </w:tc>
      </w:tr>
    </w:tbl>
    <w:p w14:paraId="6D91F1E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2453661">
        <w:tblPrEx>
          <w:tblCellMar>
            <w:top w:w="0" w:type="dxa"/>
            <w:left w:w="108" w:type="dxa"/>
            <w:bottom w:w="0" w:type="dxa"/>
            <w:right w:w="108" w:type="dxa"/>
          </w:tblCellMar>
        </w:tblPrEx>
        <w:tc>
          <w:tcPr>
            <w:tcW w:w="8847" w:type="dxa"/>
            <w:gridSpan w:val="9"/>
            <w:vAlign w:val="center"/>
          </w:tcPr>
          <w:p w14:paraId="4A0922A8">
            <w:pPr>
              <w:jc w:val="center"/>
            </w:pPr>
            <w:r>
              <w:rPr>
                <w:rFonts w:ascii="宋体" w:hAnsi="宋体" w:eastAsia="宋体"/>
                <w:sz w:val="24"/>
              </w:rPr>
              <w:t>项目支出绩效自评表</w:t>
            </w:r>
          </w:p>
        </w:tc>
      </w:tr>
      <w:tr w14:paraId="4E49A955">
        <w:tblPrEx>
          <w:tblCellMar>
            <w:top w:w="0" w:type="dxa"/>
            <w:left w:w="108" w:type="dxa"/>
            <w:bottom w:w="0" w:type="dxa"/>
            <w:right w:w="108" w:type="dxa"/>
          </w:tblCellMar>
        </w:tblPrEx>
        <w:tc>
          <w:tcPr>
            <w:tcW w:w="8847" w:type="dxa"/>
            <w:gridSpan w:val="9"/>
            <w:vAlign w:val="center"/>
          </w:tcPr>
          <w:p w14:paraId="74AF793D">
            <w:pPr>
              <w:jc w:val="center"/>
            </w:pPr>
            <w:r>
              <w:rPr>
                <w:rFonts w:ascii="宋体" w:hAnsi="宋体" w:eastAsia="宋体"/>
                <w:sz w:val="24"/>
              </w:rPr>
              <w:t>(2024年度)</w:t>
            </w:r>
          </w:p>
        </w:tc>
      </w:tr>
      <w:tr w14:paraId="7AEC00F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EB77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D0B3BBA">
            <w:pPr>
              <w:jc w:val="center"/>
            </w:pPr>
            <w:r>
              <w:rPr>
                <w:rFonts w:ascii="宋体" w:hAnsi="宋体" w:eastAsia="宋体"/>
                <w:sz w:val="16"/>
              </w:rPr>
              <w:t>中央彩票公益金用于支持社会福利事业专项资金（殡葬+社工站）</w:t>
            </w:r>
          </w:p>
        </w:tc>
      </w:tr>
      <w:tr w14:paraId="55B15E0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1A4E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F6CF0D">
            <w:pPr>
              <w:jc w:val="center"/>
            </w:pPr>
            <w:r>
              <w:rPr>
                <w:rFonts w:ascii="宋体" w:hAnsi="宋体" w:eastAsia="宋体"/>
                <w:sz w:val="16"/>
              </w:rPr>
              <w:t>新疆维吾尔自治区和田地区民政局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A318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4774AC">
            <w:pPr>
              <w:jc w:val="center"/>
            </w:pPr>
            <w:r>
              <w:rPr>
                <w:rFonts w:ascii="宋体" w:hAnsi="宋体" w:eastAsia="宋体"/>
                <w:sz w:val="16"/>
              </w:rPr>
              <w:t>新疆维吾尔自治区和田地区民政局</w:t>
            </w:r>
          </w:p>
        </w:tc>
      </w:tr>
      <w:tr w14:paraId="52EDC3C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FB8B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BE8E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4811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BB10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D066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37F7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518A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6DFDC">
            <w:pPr>
              <w:jc w:val="center"/>
            </w:pPr>
            <w:r>
              <w:rPr>
                <w:rFonts w:ascii="宋体" w:hAnsi="宋体" w:eastAsia="宋体"/>
                <w:sz w:val="16"/>
              </w:rPr>
              <w:t>得分</w:t>
            </w:r>
          </w:p>
        </w:tc>
      </w:tr>
      <w:tr w14:paraId="578070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AAC78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4B6D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51382">
            <w:pPr>
              <w:jc w:val="center"/>
            </w:pPr>
            <w:r>
              <w:rPr>
                <w:rFonts w:ascii="宋体" w:hAnsi="宋体" w:eastAsia="宋体"/>
                <w:sz w:val="16"/>
              </w:rPr>
              <w:t>88.50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67775">
            <w:pPr>
              <w:jc w:val="center"/>
            </w:pPr>
            <w:r>
              <w:rPr>
                <w:rFonts w:ascii="宋体" w:hAnsi="宋体" w:eastAsia="宋体"/>
                <w:sz w:val="16"/>
              </w:rPr>
              <w:t>88.50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BB986">
            <w:pPr>
              <w:jc w:val="center"/>
            </w:pPr>
            <w:r>
              <w:rPr>
                <w:rFonts w:ascii="宋体" w:hAnsi="宋体" w:eastAsia="宋体"/>
                <w:sz w:val="16"/>
              </w:rPr>
              <w:t>88.50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7F7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728A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F2EC1">
            <w:pPr>
              <w:jc w:val="center"/>
            </w:pPr>
            <w:r>
              <w:rPr>
                <w:rFonts w:ascii="宋体" w:hAnsi="宋体" w:eastAsia="宋体"/>
                <w:sz w:val="16"/>
              </w:rPr>
              <w:t>10.00分</w:t>
            </w:r>
          </w:p>
        </w:tc>
      </w:tr>
      <w:tr w14:paraId="249068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0754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2F8B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23C5B">
            <w:pPr>
              <w:jc w:val="center"/>
            </w:pPr>
            <w:r>
              <w:rPr>
                <w:rFonts w:ascii="宋体" w:hAnsi="宋体" w:eastAsia="宋体"/>
                <w:sz w:val="16"/>
              </w:rPr>
              <w:t>88.50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36E30">
            <w:pPr>
              <w:jc w:val="center"/>
            </w:pPr>
            <w:r>
              <w:rPr>
                <w:rFonts w:ascii="宋体" w:hAnsi="宋体" w:eastAsia="宋体"/>
                <w:sz w:val="16"/>
              </w:rPr>
              <w:t>88.50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0ECB7">
            <w:pPr>
              <w:jc w:val="center"/>
            </w:pPr>
            <w:r>
              <w:rPr>
                <w:rFonts w:ascii="宋体" w:hAnsi="宋体" w:eastAsia="宋体"/>
                <w:sz w:val="16"/>
              </w:rPr>
              <w:t>88.50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3A1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55E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1915F">
            <w:pPr>
              <w:jc w:val="center"/>
            </w:pPr>
            <w:r>
              <w:rPr>
                <w:rFonts w:ascii="宋体" w:hAnsi="宋体" w:eastAsia="宋体"/>
                <w:sz w:val="16"/>
              </w:rPr>
              <w:t>—</w:t>
            </w:r>
          </w:p>
        </w:tc>
      </w:tr>
      <w:tr w14:paraId="7DA2C17A">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25A0A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476E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FC9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BA9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BD20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12E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E28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67753">
            <w:pPr>
              <w:jc w:val="center"/>
            </w:pPr>
            <w:r>
              <w:rPr>
                <w:rFonts w:ascii="宋体" w:hAnsi="宋体" w:eastAsia="宋体"/>
                <w:sz w:val="16"/>
              </w:rPr>
              <w:t>—</w:t>
            </w:r>
          </w:p>
        </w:tc>
      </w:tr>
      <w:tr w14:paraId="13E3F1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00C8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5E06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F89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03B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9D2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06A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2DF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47211">
            <w:pPr>
              <w:jc w:val="center"/>
            </w:pPr>
            <w:r>
              <w:rPr>
                <w:rFonts w:ascii="宋体" w:hAnsi="宋体" w:eastAsia="宋体"/>
                <w:sz w:val="16"/>
              </w:rPr>
              <w:t>—</w:t>
            </w:r>
          </w:p>
        </w:tc>
      </w:tr>
      <w:tr w14:paraId="049C6F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E40AE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19F39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DA75CF">
            <w:pPr>
              <w:jc w:val="center"/>
            </w:pPr>
            <w:r>
              <w:rPr>
                <w:rFonts w:ascii="宋体" w:hAnsi="宋体" w:eastAsia="宋体"/>
                <w:sz w:val="16"/>
              </w:rPr>
              <w:t>实际完成情况</w:t>
            </w:r>
          </w:p>
        </w:tc>
      </w:tr>
      <w:tr w14:paraId="547E4FE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B115B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505A36">
            <w:pPr>
              <w:jc w:val="both"/>
            </w:pPr>
            <w:r>
              <w:rPr>
                <w:rFonts w:ascii="宋体" w:hAnsi="宋体" w:eastAsia="宋体"/>
                <w:sz w:val="16"/>
              </w:rPr>
              <w:t>本项目主要实施内容为：扶持项目2个，支持购置火化设备1套，服务120人次，项目总投资为88.5万元，项目计划于2024年12月完成。通过本项目的实施，可有效改善民政福利机构环境，提升服务保障能力和水平，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B42140">
            <w:pPr>
              <w:jc w:val="both"/>
            </w:pPr>
            <w:r>
              <w:rPr>
                <w:rFonts w:hint="eastAsia" w:ascii="宋体" w:hAnsi="宋体"/>
                <w:sz w:val="16"/>
                <w:lang w:eastAsia="zh-CN"/>
              </w:rPr>
              <w:t>截至</w:t>
            </w:r>
            <w:r>
              <w:rPr>
                <w:rFonts w:ascii="宋体" w:hAnsi="宋体" w:eastAsia="宋体"/>
                <w:sz w:val="16"/>
              </w:rPr>
              <w:t>2024年12月31日，本项目实际形成支出88.5万元，执行率100%，通过本项目的实施，可有效改善民政福利机构环境，提升了服务保障能力和水平，使受益人群满意度100%。</w:t>
            </w:r>
          </w:p>
        </w:tc>
      </w:tr>
      <w:tr w14:paraId="5F6A0F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E046A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F076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98BA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B567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582B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803B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4E06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7C71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1BE3C">
            <w:pPr>
              <w:jc w:val="center"/>
            </w:pPr>
            <w:r>
              <w:rPr>
                <w:rFonts w:ascii="宋体" w:hAnsi="宋体" w:eastAsia="宋体"/>
                <w:sz w:val="16"/>
              </w:rPr>
              <w:t>偏差原因分析及改进措施</w:t>
            </w:r>
          </w:p>
        </w:tc>
      </w:tr>
      <w:tr w14:paraId="201D1B7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B75F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905C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2713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5EF31">
            <w:pPr>
              <w:jc w:val="center"/>
            </w:pPr>
            <w:r>
              <w:rPr>
                <w:rFonts w:ascii="宋体" w:hAnsi="宋体" w:eastAsia="宋体"/>
                <w:sz w:val="16"/>
              </w:rPr>
              <w:t>扶持项目使用数量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67171">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06C71">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2BF2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4198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1EEB5">
            <w:pPr>
              <w:jc w:val="center"/>
            </w:pPr>
          </w:p>
        </w:tc>
      </w:tr>
      <w:tr w14:paraId="3C9F50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AD2E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D792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68C6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61034">
            <w:pPr>
              <w:jc w:val="center"/>
            </w:pPr>
            <w:r>
              <w:rPr>
                <w:rFonts w:ascii="宋体" w:hAnsi="宋体" w:eastAsia="宋体"/>
                <w:sz w:val="16"/>
              </w:rPr>
              <w:t>支持购置火化设备数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8EC2D">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4C0F5">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75A5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9AA8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BF0FC">
            <w:pPr>
              <w:jc w:val="center"/>
            </w:pPr>
          </w:p>
        </w:tc>
      </w:tr>
      <w:tr w14:paraId="630CB7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C869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05CB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A489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FA740">
            <w:pPr>
              <w:jc w:val="center"/>
            </w:pPr>
            <w:r>
              <w:rPr>
                <w:rFonts w:ascii="宋体" w:hAnsi="宋体" w:eastAsia="宋体"/>
                <w:sz w:val="16"/>
              </w:rPr>
              <w:t>服务人次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BBB6A">
            <w:pPr>
              <w:jc w:val="center"/>
            </w:pPr>
            <w:r>
              <w:rPr>
                <w:rFonts w:ascii="宋体" w:hAnsi="宋体" w:eastAsia="宋体"/>
                <w:sz w:val="16"/>
              </w:rPr>
              <w:t>≥120人次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C4D29">
            <w:pPr>
              <w:jc w:val="center"/>
            </w:pPr>
            <w:r>
              <w:rPr>
                <w:rFonts w:ascii="宋体" w:hAnsi="宋体" w:eastAsia="宋体"/>
                <w:sz w:val="16"/>
              </w:rPr>
              <w:t>120人次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3250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3F25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1DFE9">
            <w:pPr>
              <w:jc w:val="center"/>
            </w:pPr>
          </w:p>
        </w:tc>
      </w:tr>
      <w:tr w14:paraId="51D64B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A950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570BC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BC5D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C0F03">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106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DC0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B2B6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D348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F544D">
            <w:pPr>
              <w:jc w:val="center"/>
            </w:pPr>
          </w:p>
        </w:tc>
      </w:tr>
      <w:tr w14:paraId="01F409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AF73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0699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0C1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D5CDB">
            <w:pPr>
              <w:jc w:val="center"/>
            </w:pPr>
            <w:r>
              <w:rPr>
                <w:rFonts w:ascii="宋体" w:hAnsi="宋体" w:eastAsia="宋体"/>
                <w:sz w:val="16"/>
              </w:rPr>
              <w:t>项目按规定标明宣传标识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CE4A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2FD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5100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9B2A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8EDDC">
            <w:pPr>
              <w:jc w:val="center"/>
            </w:pPr>
          </w:p>
        </w:tc>
      </w:tr>
      <w:tr w14:paraId="6199411D">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A737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B375A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9465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0FA4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F7692">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FBD70">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C3F3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B22F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09FB5">
            <w:pPr>
              <w:jc w:val="center"/>
            </w:pPr>
          </w:p>
        </w:tc>
      </w:tr>
      <w:tr w14:paraId="3ACE76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895C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FB8D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94DA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894B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DE2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C75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BECC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A865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678A3">
            <w:pPr>
              <w:jc w:val="center"/>
            </w:pPr>
          </w:p>
        </w:tc>
      </w:tr>
      <w:tr w14:paraId="4D842462">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BA08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979D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C84E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8F314">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C99C5">
            <w:pPr>
              <w:jc w:val="center"/>
            </w:pPr>
            <w:r>
              <w:rPr>
                <w:rFonts w:ascii="宋体" w:hAnsi="宋体" w:eastAsia="宋体"/>
                <w:sz w:val="16"/>
              </w:rPr>
              <w:t>≤88.50万元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26323">
            <w:pPr>
              <w:jc w:val="center"/>
            </w:pPr>
            <w:r>
              <w:rPr>
                <w:rFonts w:ascii="宋体" w:hAnsi="宋体" w:eastAsia="宋体"/>
                <w:sz w:val="16"/>
              </w:rPr>
              <w:t>88.5万元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5C19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036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1B03E">
            <w:pPr>
              <w:jc w:val="center"/>
            </w:pPr>
          </w:p>
        </w:tc>
      </w:tr>
      <w:tr w14:paraId="625643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644C7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E8079">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BD193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186E9">
            <w:pPr>
              <w:jc w:val="center"/>
            </w:pPr>
            <w:r>
              <w:rPr>
                <w:rFonts w:ascii="宋体" w:hAnsi="宋体" w:eastAsia="宋体"/>
                <w:sz w:val="16"/>
              </w:rPr>
              <w:t>民政福利机构环境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1A3D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73D5A">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150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E55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9CB6C">
            <w:pPr>
              <w:jc w:val="center"/>
            </w:pPr>
          </w:p>
        </w:tc>
      </w:tr>
      <w:tr w14:paraId="64814F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4C9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8759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FF9B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18891">
            <w:pPr>
              <w:jc w:val="center"/>
            </w:pPr>
            <w:r>
              <w:rPr>
                <w:rFonts w:ascii="宋体" w:hAnsi="宋体" w:eastAsia="宋体"/>
                <w:sz w:val="16"/>
              </w:rPr>
              <w:t>服务保障能力和水平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9A8E4">
            <w:pPr>
              <w:jc w:val="center"/>
            </w:pPr>
            <w:r>
              <w:rPr>
                <w:rFonts w:ascii="宋体" w:hAnsi="宋体" w:eastAsia="宋体"/>
                <w:sz w:val="16"/>
              </w:rPr>
              <w:t>逐步提升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FACB6">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A50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789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87E81">
            <w:pPr>
              <w:jc w:val="center"/>
            </w:pPr>
          </w:p>
        </w:tc>
      </w:tr>
      <w:tr w14:paraId="6ADD1A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496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31EB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BD73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4444D">
            <w:pPr>
              <w:jc w:val="center"/>
            </w:pPr>
            <w:r>
              <w:rPr>
                <w:rFonts w:ascii="宋体" w:hAnsi="宋体" w:eastAsia="宋体"/>
                <w:sz w:val="16"/>
              </w:rPr>
              <w:t>受益服务对象满意度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898D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083E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929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E4E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5706E">
            <w:pPr>
              <w:jc w:val="center"/>
            </w:pPr>
          </w:p>
        </w:tc>
      </w:tr>
      <w:tr w14:paraId="6ACFD6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0B035">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7306D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3B171">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3E3DB0">
            <w:pPr>
              <w:jc w:val="center"/>
            </w:pPr>
            <w:r>
              <w:rPr>
                <w:rFonts w:ascii="宋体" w:hAnsi="宋体" w:eastAsia="宋体"/>
                <w:sz w:val="16"/>
              </w:rPr>
              <w:t>100分</w:t>
            </w:r>
          </w:p>
        </w:tc>
      </w:tr>
    </w:tbl>
    <w:p w14:paraId="4526FB2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B263C37">
        <w:tc>
          <w:tcPr>
            <w:tcW w:w="8847" w:type="dxa"/>
            <w:gridSpan w:val="9"/>
            <w:vAlign w:val="center"/>
          </w:tcPr>
          <w:p w14:paraId="37E86D8B">
            <w:pPr>
              <w:jc w:val="center"/>
            </w:pPr>
            <w:r>
              <w:rPr>
                <w:rFonts w:ascii="宋体" w:hAnsi="宋体" w:eastAsia="宋体"/>
                <w:sz w:val="24"/>
              </w:rPr>
              <w:t>项目支出绩效自评表</w:t>
            </w:r>
          </w:p>
        </w:tc>
      </w:tr>
      <w:tr w14:paraId="1C78199B">
        <w:tc>
          <w:tcPr>
            <w:tcW w:w="8847" w:type="dxa"/>
            <w:gridSpan w:val="9"/>
            <w:vAlign w:val="center"/>
          </w:tcPr>
          <w:p w14:paraId="3CC7FB16">
            <w:pPr>
              <w:jc w:val="center"/>
            </w:pPr>
            <w:r>
              <w:rPr>
                <w:rFonts w:ascii="宋体" w:hAnsi="宋体" w:eastAsia="宋体"/>
                <w:sz w:val="24"/>
              </w:rPr>
              <w:t>(2024年度)</w:t>
            </w:r>
          </w:p>
        </w:tc>
      </w:tr>
      <w:tr w14:paraId="1C661CBF">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3D1C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D8CE0BC">
            <w:pPr>
              <w:jc w:val="center"/>
            </w:pPr>
            <w:r>
              <w:rPr>
                <w:rFonts w:ascii="宋体" w:hAnsi="宋体" w:eastAsia="宋体"/>
                <w:sz w:val="16"/>
              </w:rPr>
              <w:t>关于下达2023年乡镇（街道）社工示范站建设项目（于田、民丰）</w:t>
            </w:r>
          </w:p>
        </w:tc>
      </w:tr>
      <w:tr w14:paraId="7615B36B">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D12B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76CE56">
            <w:pPr>
              <w:jc w:val="center"/>
            </w:pPr>
            <w:r>
              <w:rPr>
                <w:rFonts w:ascii="宋体" w:hAnsi="宋体" w:eastAsia="宋体"/>
                <w:sz w:val="16"/>
              </w:rPr>
              <w:t>新疆维吾尔自治区和田地区民政局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0D4B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C6F929">
            <w:pPr>
              <w:jc w:val="center"/>
            </w:pPr>
            <w:r>
              <w:rPr>
                <w:rFonts w:ascii="宋体" w:hAnsi="宋体" w:eastAsia="宋体"/>
                <w:sz w:val="16"/>
              </w:rPr>
              <w:t>新疆维吾尔自治区和田地区民政局</w:t>
            </w:r>
          </w:p>
        </w:tc>
      </w:tr>
      <w:tr w14:paraId="733AEC44">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E962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AC14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2067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BA72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2CDE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75F2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1B45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BA520">
            <w:pPr>
              <w:jc w:val="center"/>
            </w:pPr>
            <w:r>
              <w:rPr>
                <w:rFonts w:ascii="宋体" w:hAnsi="宋体" w:eastAsia="宋体"/>
                <w:sz w:val="16"/>
              </w:rPr>
              <w:t>得分</w:t>
            </w:r>
          </w:p>
        </w:tc>
      </w:tr>
      <w:tr w14:paraId="308D845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0D2A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07F9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75AE4">
            <w:pPr>
              <w:jc w:val="center"/>
            </w:pPr>
            <w:r>
              <w:rPr>
                <w:rFonts w:ascii="宋体" w:hAnsi="宋体" w:eastAsia="宋体"/>
                <w:sz w:val="16"/>
              </w:rPr>
              <w:t>8.08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6DA70">
            <w:pPr>
              <w:jc w:val="center"/>
            </w:pPr>
            <w:r>
              <w:rPr>
                <w:rFonts w:ascii="宋体" w:hAnsi="宋体" w:eastAsia="宋体"/>
                <w:sz w:val="16"/>
              </w:rPr>
              <w:t>8.08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9479D">
            <w:pPr>
              <w:jc w:val="center"/>
            </w:pPr>
            <w:r>
              <w:rPr>
                <w:rFonts w:ascii="宋体" w:hAnsi="宋体" w:eastAsia="宋体"/>
                <w:sz w:val="16"/>
              </w:rPr>
              <w:t>8.08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97B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94DC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C6CD3">
            <w:pPr>
              <w:jc w:val="center"/>
            </w:pPr>
            <w:r>
              <w:rPr>
                <w:rFonts w:ascii="宋体" w:hAnsi="宋体" w:eastAsia="宋体"/>
                <w:sz w:val="16"/>
              </w:rPr>
              <w:t>10.00分</w:t>
            </w:r>
          </w:p>
        </w:tc>
      </w:tr>
      <w:tr w14:paraId="51C012E0">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FEFD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06FF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65920">
            <w:pPr>
              <w:jc w:val="center"/>
            </w:pPr>
            <w:r>
              <w:rPr>
                <w:rFonts w:ascii="宋体" w:hAnsi="宋体" w:eastAsia="宋体"/>
                <w:sz w:val="16"/>
              </w:rPr>
              <w:t>8.08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536E3">
            <w:pPr>
              <w:jc w:val="center"/>
            </w:pPr>
            <w:r>
              <w:rPr>
                <w:rFonts w:ascii="宋体" w:hAnsi="宋体" w:eastAsia="宋体"/>
                <w:sz w:val="16"/>
              </w:rPr>
              <w:t>8.08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45C15">
            <w:pPr>
              <w:jc w:val="center"/>
            </w:pPr>
            <w:r>
              <w:rPr>
                <w:rFonts w:ascii="宋体" w:hAnsi="宋体" w:eastAsia="宋体"/>
                <w:sz w:val="16"/>
              </w:rPr>
              <w:t>8.08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4F8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FC2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EFAC7">
            <w:pPr>
              <w:jc w:val="center"/>
            </w:pPr>
            <w:r>
              <w:rPr>
                <w:rFonts w:ascii="宋体" w:hAnsi="宋体" w:eastAsia="宋体"/>
                <w:sz w:val="16"/>
              </w:rPr>
              <w:t>—</w:t>
            </w:r>
          </w:p>
        </w:tc>
      </w:tr>
      <w:tr w14:paraId="08C16AB5">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ECB06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FFB1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E9D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76F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7B0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E91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D3D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2E154">
            <w:pPr>
              <w:jc w:val="center"/>
            </w:pPr>
            <w:r>
              <w:rPr>
                <w:rFonts w:ascii="宋体" w:hAnsi="宋体" w:eastAsia="宋体"/>
                <w:sz w:val="16"/>
              </w:rPr>
              <w:t>—</w:t>
            </w:r>
          </w:p>
        </w:tc>
      </w:tr>
      <w:tr w14:paraId="6428943B">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C3D1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005B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DE6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A69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A63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7E5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62F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15949">
            <w:pPr>
              <w:jc w:val="center"/>
            </w:pPr>
            <w:r>
              <w:rPr>
                <w:rFonts w:ascii="宋体" w:hAnsi="宋体" w:eastAsia="宋体"/>
                <w:sz w:val="16"/>
              </w:rPr>
              <w:t>—</w:t>
            </w:r>
          </w:p>
        </w:tc>
      </w:tr>
      <w:tr w14:paraId="639A86DE">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760C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BE9C9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9D4292">
            <w:pPr>
              <w:jc w:val="center"/>
            </w:pPr>
            <w:r>
              <w:rPr>
                <w:rFonts w:ascii="宋体" w:hAnsi="宋体" w:eastAsia="宋体"/>
                <w:sz w:val="16"/>
              </w:rPr>
              <w:t>实际完成情况</w:t>
            </w:r>
          </w:p>
        </w:tc>
      </w:tr>
      <w:tr w14:paraId="673B3618">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2C7C4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B87FEB">
            <w:pPr>
              <w:jc w:val="both"/>
            </w:pPr>
            <w:r>
              <w:rPr>
                <w:rFonts w:ascii="宋体" w:hAnsi="宋体" w:eastAsia="宋体"/>
                <w:sz w:val="16"/>
              </w:rPr>
              <w:t>本项目主要实施内容为：建设完成2个乡镇（街道）社工示范站，直接受益群众人数20人，参与项目的社工4人，社会工作服务保障能力和水平逐步提升，项目总投资为8.08万元，项目计划于2024年12月完成。通过本项目的实施，可有效加强社工服务机构建设，提升社会工作服务保障能力和水平，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54EC2B">
            <w:pPr>
              <w:jc w:val="both"/>
            </w:pPr>
            <w:r>
              <w:rPr>
                <w:rFonts w:hint="eastAsia" w:ascii="宋体" w:hAnsi="宋体"/>
                <w:sz w:val="16"/>
                <w:lang w:eastAsia="zh-CN"/>
              </w:rPr>
              <w:t>截至</w:t>
            </w:r>
            <w:r>
              <w:rPr>
                <w:rFonts w:ascii="宋体" w:hAnsi="宋体" w:eastAsia="宋体"/>
                <w:sz w:val="16"/>
              </w:rPr>
              <w:t>2024年12月31日，本项目实际形成支出8.08万元，已完成参与项目的社工数4人，补贴社工站（项目）数2个的任务，达到了提升社会工作服务保障能力和水平的效益，受益群众满意度达到100%。</w:t>
            </w:r>
          </w:p>
        </w:tc>
      </w:tr>
      <w:tr w14:paraId="4FD3226B">
        <w:tc>
          <w:tcPr>
            <w:tcW w:w="983" w:type="dxa"/>
            <w:tcBorders>
              <w:top w:val="single" w:color="auto" w:sz="10" w:space="0"/>
              <w:left w:val="single" w:color="auto" w:sz="10" w:space="0"/>
              <w:bottom w:val="single" w:color="auto" w:sz="10" w:space="0"/>
              <w:right w:val="single" w:color="auto" w:sz="10" w:space="0"/>
              <w:insideV w:val="single" w:sz="10" w:space="0"/>
            </w:tcBorders>
          </w:tcPr>
          <w:p w14:paraId="5F5977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B47E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EB74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AB06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3DF8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A346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F805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87F7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881D5">
            <w:pPr>
              <w:jc w:val="center"/>
            </w:pPr>
            <w:r>
              <w:rPr>
                <w:rFonts w:ascii="宋体" w:hAnsi="宋体" w:eastAsia="宋体"/>
                <w:sz w:val="16"/>
              </w:rPr>
              <w:t>偏差原因分析及改进措施</w:t>
            </w:r>
          </w:p>
        </w:tc>
      </w:tr>
      <w:tr w14:paraId="326D8C8B">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E5BA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4F0B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080E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B9198">
            <w:pPr>
              <w:jc w:val="center"/>
            </w:pPr>
            <w:r>
              <w:rPr>
                <w:rFonts w:ascii="宋体" w:hAnsi="宋体" w:eastAsia="宋体"/>
                <w:sz w:val="16"/>
              </w:rPr>
              <w:t>参与项目的社工数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800CE">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4BF52">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192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3BD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E4987">
            <w:pPr>
              <w:jc w:val="center"/>
            </w:pPr>
          </w:p>
        </w:tc>
      </w:tr>
      <w:tr w14:paraId="61CB8305">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D357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0A32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E813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6F58E">
            <w:pPr>
              <w:jc w:val="center"/>
            </w:pPr>
            <w:r>
              <w:rPr>
                <w:rFonts w:ascii="宋体" w:hAnsi="宋体" w:eastAsia="宋体"/>
                <w:sz w:val="16"/>
              </w:rPr>
              <w:t>补贴社工站（项目）数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0D342">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5B03E">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1C1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D66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F5ED4">
            <w:pPr>
              <w:jc w:val="center"/>
            </w:pPr>
          </w:p>
        </w:tc>
      </w:tr>
      <w:tr w14:paraId="7447DC06">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D4C7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0289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D21C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7EEC9">
            <w:pPr>
              <w:jc w:val="center"/>
            </w:pPr>
            <w:r>
              <w:rPr>
                <w:rFonts w:ascii="宋体" w:hAnsi="宋体" w:eastAsia="宋体"/>
                <w:sz w:val="16"/>
              </w:rPr>
              <w:t>项目评估合格率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40975">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4BC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12C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1A6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C6452">
            <w:pPr>
              <w:jc w:val="center"/>
            </w:pPr>
          </w:p>
        </w:tc>
      </w:tr>
      <w:tr w14:paraId="7F00DA1D">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A1B3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50A14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A2C6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D634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1C6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5EF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83DC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71FA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613C7">
            <w:pPr>
              <w:jc w:val="center"/>
            </w:pPr>
          </w:p>
        </w:tc>
      </w:tr>
      <w:tr w14:paraId="6EEE19F0">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7336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F979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C769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28A4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D20D9">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D8C66">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707A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9337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0C2D4">
            <w:pPr>
              <w:jc w:val="center"/>
            </w:pPr>
          </w:p>
        </w:tc>
      </w:tr>
      <w:tr w14:paraId="06D53F04">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E10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575D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24CB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AA564">
            <w:pPr>
              <w:jc w:val="center"/>
            </w:pPr>
            <w:r>
              <w:rPr>
                <w:rFonts w:ascii="宋体" w:hAnsi="宋体" w:eastAsia="宋体"/>
                <w:sz w:val="16"/>
              </w:rPr>
              <w:t>每个社工站（项目）补贴标准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62066">
            <w:pPr>
              <w:jc w:val="center"/>
            </w:pPr>
            <w:r>
              <w:rPr>
                <w:rFonts w:ascii="宋体" w:hAnsi="宋体" w:eastAsia="宋体"/>
                <w:sz w:val="16"/>
              </w:rPr>
              <w:t>≤8.08万元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A4A3F">
            <w:pPr>
              <w:jc w:val="center"/>
            </w:pPr>
            <w:r>
              <w:rPr>
                <w:rFonts w:ascii="宋体" w:hAnsi="宋体" w:eastAsia="宋体"/>
                <w:sz w:val="16"/>
              </w:rPr>
              <w:t>8.08万元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6975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7D50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BB83B">
            <w:pPr>
              <w:jc w:val="center"/>
            </w:pPr>
          </w:p>
        </w:tc>
      </w:tr>
      <w:tr w14:paraId="4862DA90">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479A8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1BE6C">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0564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F76E2">
            <w:pPr>
              <w:jc w:val="center"/>
            </w:pPr>
            <w:r>
              <w:rPr>
                <w:rFonts w:ascii="宋体" w:hAnsi="宋体" w:eastAsia="宋体"/>
                <w:sz w:val="16"/>
              </w:rPr>
              <w:t>加强社工服务机构建设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DEAA2">
            <w:pPr>
              <w:jc w:val="center"/>
            </w:pPr>
            <w:r>
              <w:rPr>
                <w:rFonts w:ascii="宋体" w:hAnsi="宋体" w:eastAsia="宋体"/>
                <w:sz w:val="16"/>
              </w:rPr>
              <w:t>不断加强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06836">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517D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A14F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21709">
            <w:pPr>
              <w:jc w:val="center"/>
            </w:pPr>
          </w:p>
        </w:tc>
      </w:tr>
      <w:tr w14:paraId="1F9EB12A">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0E52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1D78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BDA8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DF69E">
            <w:pPr>
              <w:jc w:val="center"/>
            </w:pPr>
            <w:r>
              <w:rPr>
                <w:rFonts w:ascii="宋体" w:hAnsi="宋体" w:eastAsia="宋体"/>
                <w:sz w:val="16"/>
              </w:rPr>
              <w:t>社会工作服务保障能力和水平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551DD">
            <w:pPr>
              <w:jc w:val="center"/>
            </w:pPr>
            <w:r>
              <w:rPr>
                <w:rFonts w:ascii="宋体" w:hAnsi="宋体" w:eastAsia="宋体"/>
                <w:sz w:val="16"/>
              </w:rPr>
              <w:t>逐步提升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30915">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EDA6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FFF5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A4234">
            <w:pPr>
              <w:jc w:val="center"/>
            </w:pPr>
          </w:p>
        </w:tc>
      </w:tr>
      <w:tr w14:paraId="5861AC4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E85D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4007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51D2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989C1">
            <w:pPr>
              <w:jc w:val="center"/>
            </w:pPr>
            <w:r>
              <w:rPr>
                <w:rFonts w:ascii="宋体" w:hAnsi="宋体" w:eastAsia="宋体"/>
                <w:sz w:val="16"/>
              </w:rPr>
              <w:t>受益群众人数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44DD3">
            <w:pPr>
              <w:jc w:val="center"/>
            </w:pPr>
            <w:r>
              <w:rPr>
                <w:rFonts w:ascii="宋体" w:hAnsi="宋体" w:eastAsia="宋体"/>
                <w:sz w:val="16"/>
              </w:rPr>
              <w: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AA336">
            <w:pPr>
              <w:jc w:val="center"/>
            </w:pPr>
            <w:r>
              <w:rPr>
                <w:rFonts w:ascii="宋体" w:hAnsi="宋体" w:eastAsia="宋体"/>
                <w:sz w:val="16"/>
              </w:rPr>
              <w: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1666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D042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33AF5">
            <w:pPr>
              <w:jc w:val="center"/>
            </w:pPr>
          </w:p>
        </w:tc>
      </w:tr>
      <w:tr w14:paraId="3DE567A6">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1FBA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76F4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FB0A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F501D">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11F1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56D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1C3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980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E0B90">
            <w:pPr>
              <w:jc w:val="center"/>
            </w:pPr>
          </w:p>
        </w:tc>
      </w:tr>
      <w:tr w14:paraId="70BBC611">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110BB">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74FE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49E9C">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78E637">
            <w:pPr>
              <w:jc w:val="center"/>
            </w:pPr>
            <w:r>
              <w:rPr>
                <w:rFonts w:ascii="宋体" w:hAnsi="宋体" w:eastAsia="宋体"/>
                <w:sz w:val="16"/>
              </w:rPr>
              <w:t>100分</w:t>
            </w:r>
          </w:p>
        </w:tc>
      </w:tr>
    </w:tbl>
    <w:p w14:paraId="0D0A03D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43E5981">
        <w:tblPrEx>
          <w:tblCellMar>
            <w:top w:w="0" w:type="dxa"/>
            <w:left w:w="108" w:type="dxa"/>
            <w:bottom w:w="0" w:type="dxa"/>
            <w:right w:w="108" w:type="dxa"/>
          </w:tblCellMar>
        </w:tblPrEx>
        <w:tc>
          <w:tcPr>
            <w:tcW w:w="8847" w:type="dxa"/>
            <w:gridSpan w:val="9"/>
            <w:vAlign w:val="center"/>
          </w:tcPr>
          <w:p w14:paraId="658245A3">
            <w:pPr>
              <w:jc w:val="center"/>
            </w:pPr>
            <w:r>
              <w:rPr>
                <w:rFonts w:ascii="宋体" w:hAnsi="宋体" w:eastAsia="宋体"/>
                <w:sz w:val="24"/>
              </w:rPr>
              <w:t>项目支出绩效自评表</w:t>
            </w:r>
          </w:p>
        </w:tc>
      </w:tr>
      <w:tr w14:paraId="0EC8AB19">
        <w:tblPrEx>
          <w:tblCellMar>
            <w:top w:w="0" w:type="dxa"/>
            <w:left w:w="108" w:type="dxa"/>
            <w:bottom w:w="0" w:type="dxa"/>
            <w:right w:w="108" w:type="dxa"/>
          </w:tblCellMar>
        </w:tblPrEx>
        <w:tc>
          <w:tcPr>
            <w:tcW w:w="8847" w:type="dxa"/>
            <w:gridSpan w:val="9"/>
            <w:vAlign w:val="center"/>
          </w:tcPr>
          <w:p w14:paraId="66D2284E">
            <w:pPr>
              <w:jc w:val="center"/>
            </w:pPr>
            <w:r>
              <w:rPr>
                <w:rFonts w:ascii="宋体" w:hAnsi="宋体" w:eastAsia="宋体"/>
                <w:sz w:val="24"/>
              </w:rPr>
              <w:t>(2024年度)</w:t>
            </w:r>
          </w:p>
        </w:tc>
      </w:tr>
      <w:tr w14:paraId="5DEB22DE">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44FC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CC1D4E2">
            <w:pPr>
              <w:jc w:val="center"/>
            </w:pPr>
            <w:r>
              <w:rPr>
                <w:rFonts w:ascii="宋体" w:hAnsi="宋体" w:eastAsia="宋体"/>
                <w:sz w:val="16"/>
              </w:rPr>
              <w:t>和地财社【2023】83-提高下达2024年自治区彩票公益金支持老年人福利类项目</w:t>
            </w:r>
          </w:p>
        </w:tc>
      </w:tr>
      <w:tr w14:paraId="52EBEEF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6617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792F93">
            <w:pPr>
              <w:jc w:val="center"/>
            </w:pPr>
            <w:r>
              <w:rPr>
                <w:rFonts w:ascii="宋体" w:hAnsi="宋体" w:eastAsia="宋体"/>
                <w:sz w:val="16"/>
              </w:rPr>
              <w:t>新疆维吾尔自治区和田地区民政局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75B8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A113CA">
            <w:pPr>
              <w:jc w:val="center"/>
            </w:pPr>
            <w:r>
              <w:rPr>
                <w:rFonts w:ascii="宋体" w:hAnsi="宋体" w:eastAsia="宋体"/>
                <w:sz w:val="16"/>
              </w:rPr>
              <w:t>新疆维吾尔自治区和田地区民政局</w:t>
            </w:r>
          </w:p>
        </w:tc>
      </w:tr>
      <w:tr w14:paraId="70FB39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4AD2C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3FB2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568D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3A7E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8E1D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1A4F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BA4B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5A556">
            <w:pPr>
              <w:jc w:val="center"/>
            </w:pPr>
            <w:r>
              <w:rPr>
                <w:rFonts w:ascii="宋体" w:hAnsi="宋体" w:eastAsia="宋体"/>
                <w:sz w:val="16"/>
              </w:rPr>
              <w:t>得分</w:t>
            </w:r>
          </w:p>
        </w:tc>
      </w:tr>
      <w:tr w14:paraId="2EA33E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6CB84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FD51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324AA">
            <w:pPr>
              <w:jc w:val="center"/>
            </w:pPr>
            <w:r>
              <w:rPr>
                <w:rFonts w:ascii="宋体" w:hAnsi="宋体" w:eastAsia="宋体"/>
                <w:sz w:val="16"/>
              </w:rPr>
              <w:t>11.00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FC3A2">
            <w:pPr>
              <w:jc w:val="center"/>
            </w:pPr>
            <w:r>
              <w:rPr>
                <w:rFonts w:ascii="宋体" w:hAnsi="宋体" w:eastAsia="宋体"/>
                <w:sz w:val="16"/>
              </w:rPr>
              <w:t>11.00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D50B5">
            <w:pPr>
              <w:jc w:val="center"/>
            </w:pPr>
            <w:r>
              <w:rPr>
                <w:rFonts w:ascii="宋体" w:hAnsi="宋体" w:eastAsia="宋体"/>
                <w:sz w:val="16"/>
              </w:rPr>
              <w:t>11.00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444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F55A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2C1DF">
            <w:pPr>
              <w:jc w:val="center"/>
            </w:pPr>
            <w:r>
              <w:rPr>
                <w:rFonts w:ascii="宋体" w:hAnsi="宋体" w:eastAsia="宋体"/>
                <w:sz w:val="16"/>
              </w:rPr>
              <w:t>10.00分</w:t>
            </w:r>
          </w:p>
        </w:tc>
      </w:tr>
      <w:tr w14:paraId="09E576FD">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BFEA0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2428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CB07E">
            <w:pPr>
              <w:jc w:val="center"/>
            </w:pPr>
            <w:r>
              <w:rPr>
                <w:rFonts w:ascii="宋体" w:hAnsi="宋体" w:eastAsia="宋体"/>
                <w:sz w:val="16"/>
              </w:rPr>
              <w:t>11.00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8F28D">
            <w:pPr>
              <w:jc w:val="center"/>
            </w:pPr>
            <w:r>
              <w:rPr>
                <w:rFonts w:ascii="宋体" w:hAnsi="宋体" w:eastAsia="宋体"/>
                <w:sz w:val="16"/>
              </w:rPr>
              <w:t>11.00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C0334">
            <w:pPr>
              <w:jc w:val="center"/>
            </w:pPr>
            <w:r>
              <w:rPr>
                <w:rFonts w:ascii="宋体" w:hAnsi="宋体" w:eastAsia="宋体"/>
                <w:sz w:val="16"/>
              </w:rPr>
              <w:t>11.00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8F4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231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80C5F">
            <w:pPr>
              <w:jc w:val="center"/>
            </w:pPr>
            <w:r>
              <w:rPr>
                <w:rFonts w:ascii="宋体" w:hAnsi="宋体" w:eastAsia="宋体"/>
                <w:sz w:val="16"/>
              </w:rPr>
              <w:t>—</w:t>
            </w:r>
          </w:p>
        </w:tc>
      </w:tr>
      <w:tr w14:paraId="2B6AB4B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2F64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6C11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B55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5D0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A7A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8BF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8D9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B3736">
            <w:pPr>
              <w:jc w:val="center"/>
            </w:pPr>
            <w:r>
              <w:rPr>
                <w:rFonts w:ascii="宋体" w:hAnsi="宋体" w:eastAsia="宋体"/>
                <w:sz w:val="16"/>
              </w:rPr>
              <w:t>—</w:t>
            </w:r>
          </w:p>
        </w:tc>
      </w:tr>
      <w:tr w14:paraId="504FCB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5CDB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6DA4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BEFE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829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770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5C0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887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49A73">
            <w:pPr>
              <w:jc w:val="center"/>
            </w:pPr>
            <w:r>
              <w:rPr>
                <w:rFonts w:ascii="宋体" w:hAnsi="宋体" w:eastAsia="宋体"/>
                <w:sz w:val="16"/>
              </w:rPr>
              <w:t>—</w:t>
            </w:r>
          </w:p>
        </w:tc>
      </w:tr>
      <w:tr w14:paraId="00A9D8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AC0DE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2A7C3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B68CB2">
            <w:pPr>
              <w:jc w:val="center"/>
            </w:pPr>
            <w:r>
              <w:rPr>
                <w:rFonts w:ascii="宋体" w:hAnsi="宋体" w:eastAsia="宋体"/>
                <w:sz w:val="16"/>
              </w:rPr>
              <w:t>实际完成情况</w:t>
            </w:r>
          </w:p>
        </w:tc>
      </w:tr>
      <w:tr w14:paraId="6D0D62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E6BCB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1EC492">
            <w:pPr>
              <w:jc w:val="both"/>
            </w:pPr>
            <w:r>
              <w:rPr>
                <w:rFonts w:ascii="宋体" w:hAnsi="宋体" w:eastAsia="宋体"/>
                <w:sz w:val="16"/>
              </w:rPr>
              <w:t>总投资资金11万元，组织开展养老护理员开展赛前理论培训和实操培训，组织养老护理员职业技能地州级选拔赛初赛和决赛，不断提升我区养老护理员综合素质的提升，持续推动养老服务队伍向专业化、职业化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DD959D">
            <w:pPr>
              <w:jc w:val="both"/>
            </w:pPr>
            <w:r>
              <w:rPr>
                <w:rFonts w:ascii="宋体" w:hAnsi="宋体" w:eastAsia="宋体"/>
                <w:sz w:val="16"/>
              </w:rPr>
              <w:t>本项目已完成开展选拔初赛、决赛各1次，养老护理员职业技能地州级选拔赛1次等任务，项目实际形成支出11万元，初步达到了提高养老服务能力、养老护理员职业技能水平等效益。</w:t>
            </w:r>
          </w:p>
        </w:tc>
      </w:tr>
      <w:tr w14:paraId="4121C58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0FC2D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2D55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8C9B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E7A7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4147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6E4B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59C7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505A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0CD62">
            <w:pPr>
              <w:jc w:val="center"/>
            </w:pPr>
            <w:r>
              <w:rPr>
                <w:rFonts w:ascii="宋体" w:hAnsi="宋体" w:eastAsia="宋体"/>
                <w:sz w:val="16"/>
              </w:rPr>
              <w:t>偏差原因分析及改进措施</w:t>
            </w:r>
          </w:p>
        </w:tc>
      </w:tr>
      <w:tr w14:paraId="7BC94DE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0BFE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7A77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6935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1621E">
            <w:pPr>
              <w:jc w:val="center"/>
            </w:pPr>
            <w:r>
              <w:rPr>
                <w:rFonts w:ascii="宋体" w:hAnsi="宋体" w:eastAsia="宋体"/>
                <w:sz w:val="16"/>
              </w:rPr>
              <w:t>养老护理员职业技能地州级选拔赛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486F9">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60C55">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7BA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B2B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4CA99">
            <w:pPr>
              <w:jc w:val="center"/>
            </w:pPr>
          </w:p>
        </w:tc>
      </w:tr>
      <w:tr w14:paraId="2F4535F0">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198D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16BB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61CC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5312A">
            <w:pPr>
              <w:jc w:val="center"/>
            </w:pPr>
            <w:r>
              <w:rPr>
                <w:rFonts w:ascii="宋体" w:hAnsi="宋体" w:eastAsia="宋体"/>
                <w:sz w:val="16"/>
              </w:rPr>
              <w:t>选拔赛初赛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D55CD">
            <w:pPr>
              <w:jc w:val="center"/>
            </w:pPr>
            <w:r>
              <w:rPr>
                <w:rFonts w:ascii="宋体" w:hAnsi="宋体" w:eastAsia="宋体"/>
                <w:sz w:val="16"/>
              </w:rPr>
              <w:t>1场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55397">
            <w:pPr>
              <w:jc w:val="center"/>
            </w:pPr>
            <w:r>
              <w:rPr>
                <w:rFonts w:ascii="宋体" w:hAnsi="宋体" w:eastAsia="宋体"/>
                <w:sz w:val="16"/>
              </w:rPr>
              <w:t>1场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A84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F77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C41D7">
            <w:pPr>
              <w:jc w:val="center"/>
            </w:pPr>
          </w:p>
        </w:tc>
      </w:tr>
      <w:tr w14:paraId="14BB5E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0028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7474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445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9BCBD">
            <w:pPr>
              <w:jc w:val="center"/>
            </w:pPr>
            <w:r>
              <w:rPr>
                <w:rFonts w:ascii="宋体" w:hAnsi="宋体" w:eastAsia="宋体"/>
                <w:sz w:val="16"/>
              </w:rPr>
              <w:t>选拔赛决赛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6790D">
            <w:pPr>
              <w:jc w:val="center"/>
            </w:pPr>
            <w:r>
              <w:rPr>
                <w:rFonts w:ascii="宋体" w:hAnsi="宋体" w:eastAsia="宋体"/>
                <w:sz w:val="16"/>
              </w:rPr>
              <w:t>1场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8CCEB">
            <w:pPr>
              <w:jc w:val="center"/>
            </w:pPr>
            <w:r>
              <w:rPr>
                <w:rFonts w:ascii="宋体" w:hAnsi="宋体" w:eastAsia="宋体"/>
                <w:sz w:val="16"/>
              </w:rPr>
              <w:t>1场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377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320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CA3AA">
            <w:pPr>
              <w:jc w:val="center"/>
            </w:pPr>
          </w:p>
        </w:tc>
      </w:tr>
      <w:tr w14:paraId="76C357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8529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5686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E893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B6A1A">
            <w:pPr>
              <w:jc w:val="center"/>
            </w:pPr>
            <w:r>
              <w:rPr>
                <w:rFonts w:ascii="宋体" w:hAnsi="宋体" w:eastAsia="宋体"/>
                <w:sz w:val="16"/>
              </w:rPr>
              <w:t>选手参赛率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F88EC">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BB5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9638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337D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44D3B">
            <w:pPr>
              <w:jc w:val="center"/>
            </w:pPr>
          </w:p>
        </w:tc>
      </w:tr>
      <w:tr w14:paraId="161310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D967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BB4A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7C70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06ADB">
            <w:pPr>
              <w:jc w:val="center"/>
            </w:pPr>
            <w:r>
              <w:rPr>
                <w:rFonts w:ascii="宋体" w:hAnsi="宋体" w:eastAsia="宋体"/>
                <w:sz w:val="16"/>
              </w:rPr>
              <w:t>项目资金支付完成率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C5914">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6D5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A6C8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2724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DF731">
            <w:pPr>
              <w:jc w:val="center"/>
            </w:pPr>
          </w:p>
        </w:tc>
      </w:tr>
      <w:tr w14:paraId="7797D2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0F5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1700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FC0C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7FB0A">
            <w:pPr>
              <w:jc w:val="center"/>
            </w:pPr>
            <w:r>
              <w:rPr>
                <w:rFonts w:ascii="宋体" w:hAnsi="宋体" w:eastAsia="宋体"/>
                <w:sz w:val="16"/>
              </w:rPr>
              <w:t>项目标准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7A981">
            <w:pPr>
              <w:jc w:val="center"/>
            </w:pPr>
            <w:r>
              <w:rPr>
                <w:rFonts w:ascii="宋体" w:hAnsi="宋体" w:eastAsia="宋体"/>
                <w:sz w:val="16"/>
              </w:rPr>
              <w:t>≤11万元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5D899">
            <w:pPr>
              <w:jc w:val="center"/>
            </w:pPr>
            <w:r>
              <w:rPr>
                <w:rFonts w:ascii="宋体" w:hAnsi="宋体" w:eastAsia="宋体"/>
                <w:sz w:val="16"/>
              </w:rPr>
              <w:t>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6754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E396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8B9E1">
            <w:pPr>
              <w:jc w:val="center"/>
            </w:pPr>
          </w:p>
        </w:tc>
      </w:tr>
      <w:tr w14:paraId="3EA1CE0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92982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F00C94">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60C9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F982A">
            <w:pPr>
              <w:jc w:val="center"/>
            </w:pPr>
            <w:r>
              <w:rPr>
                <w:rFonts w:ascii="宋体" w:hAnsi="宋体" w:eastAsia="宋体"/>
                <w:sz w:val="16"/>
              </w:rPr>
              <w:t>养老护理员职业技能水平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81E18">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D4FF5">
            <w:pPr>
              <w:jc w:val="center"/>
            </w:pPr>
            <w:r>
              <w:rPr>
                <w:rFonts w:ascii="宋体" w:hAnsi="宋体" w:eastAsia="宋体"/>
                <w:sz w:val="16"/>
              </w:rPr>
              <w:tab/>
            </w: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D9B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E50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527C1">
            <w:pPr>
              <w:jc w:val="center"/>
            </w:pPr>
          </w:p>
        </w:tc>
      </w:tr>
      <w:tr w14:paraId="4D2655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68EA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4DF1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0BB2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A991E">
            <w:pPr>
              <w:jc w:val="center"/>
            </w:pPr>
            <w:r>
              <w:rPr>
                <w:rFonts w:ascii="宋体" w:hAnsi="宋体" w:eastAsia="宋体"/>
                <w:sz w:val="16"/>
              </w:rPr>
              <w:t>养老服务能力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1BBB8">
            <w:pPr>
              <w:jc w:val="center"/>
            </w:pPr>
            <w:r>
              <w:rPr>
                <w:rFonts w:ascii="宋体" w:hAnsi="宋体" w:eastAsia="宋体"/>
                <w:sz w:val="16"/>
              </w:rPr>
              <w:t>不断提升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6A9DC">
            <w:pPr>
              <w:jc w:val="center"/>
            </w:pPr>
            <w:r>
              <w:rPr>
                <w:rFonts w:ascii="宋体" w:hAnsi="宋体" w:eastAsia="宋体"/>
                <w:sz w:val="16"/>
              </w:rPr>
              <w:tab/>
            </w: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DCE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DFE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87F07">
            <w:pPr>
              <w:jc w:val="center"/>
            </w:pPr>
          </w:p>
        </w:tc>
      </w:tr>
      <w:tr w14:paraId="69CF60D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C9F6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116E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BFF7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A6694">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8A664">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5D3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51C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5C2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A43A3">
            <w:pPr>
              <w:jc w:val="center"/>
            </w:pPr>
          </w:p>
        </w:tc>
      </w:tr>
      <w:tr w14:paraId="4235C73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26C5C">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0D44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68029">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84DF45">
            <w:pPr>
              <w:jc w:val="center"/>
            </w:pPr>
            <w:r>
              <w:rPr>
                <w:rFonts w:ascii="宋体" w:hAnsi="宋体" w:eastAsia="宋体"/>
                <w:sz w:val="16"/>
              </w:rPr>
              <w:t>100分</w:t>
            </w:r>
          </w:p>
        </w:tc>
      </w:tr>
    </w:tbl>
    <w:p w14:paraId="1BEB8A0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DE77471">
        <w:tblPrEx>
          <w:tblCellMar>
            <w:top w:w="0" w:type="dxa"/>
            <w:left w:w="108" w:type="dxa"/>
            <w:bottom w:w="0" w:type="dxa"/>
            <w:right w:w="108" w:type="dxa"/>
          </w:tblCellMar>
        </w:tblPrEx>
        <w:tc>
          <w:tcPr>
            <w:tcW w:w="8847" w:type="dxa"/>
            <w:gridSpan w:val="9"/>
            <w:vAlign w:val="center"/>
          </w:tcPr>
          <w:p w14:paraId="51A8F65A">
            <w:pPr>
              <w:jc w:val="center"/>
            </w:pPr>
            <w:r>
              <w:rPr>
                <w:rFonts w:ascii="宋体" w:hAnsi="宋体" w:eastAsia="宋体"/>
                <w:sz w:val="24"/>
              </w:rPr>
              <w:t>项目支出绩效自评表</w:t>
            </w:r>
          </w:p>
        </w:tc>
      </w:tr>
      <w:tr w14:paraId="2A4DED00">
        <w:tc>
          <w:tcPr>
            <w:tcW w:w="8847" w:type="dxa"/>
            <w:gridSpan w:val="9"/>
            <w:vAlign w:val="center"/>
          </w:tcPr>
          <w:p w14:paraId="317A3DEF">
            <w:pPr>
              <w:jc w:val="center"/>
            </w:pPr>
            <w:r>
              <w:rPr>
                <w:rFonts w:ascii="宋体" w:hAnsi="宋体" w:eastAsia="宋体"/>
                <w:sz w:val="24"/>
              </w:rPr>
              <w:t>(2024年度)</w:t>
            </w:r>
          </w:p>
        </w:tc>
      </w:tr>
      <w:tr w14:paraId="613510E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BDB6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2DDE617">
            <w:pPr>
              <w:jc w:val="center"/>
            </w:pPr>
            <w:r>
              <w:rPr>
                <w:rFonts w:ascii="宋体" w:hAnsi="宋体" w:eastAsia="宋体"/>
                <w:sz w:val="16"/>
              </w:rPr>
              <w:t>和地财社【2023】85号-提前下达2024年自治区彩票公益金支持儿童福利类项目补助资金</w:t>
            </w:r>
          </w:p>
        </w:tc>
      </w:tr>
      <w:tr w14:paraId="0687FBC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7AA9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2D5CF1">
            <w:pPr>
              <w:jc w:val="center"/>
            </w:pPr>
            <w:r>
              <w:rPr>
                <w:rFonts w:ascii="宋体" w:hAnsi="宋体" w:eastAsia="宋体"/>
                <w:sz w:val="16"/>
              </w:rPr>
              <w:t>新疆维吾尔自治区和田地区民政局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1A62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F44C32">
            <w:pPr>
              <w:jc w:val="center"/>
            </w:pPr>
            <w:r>
              <w:rPr>
                <w:rFonts w:ascii="宋体" w:hAnsi="宋体" w:eastAsia="宋体"/>
                <w:sz w:val="16"/>
              </w:rPr>
              <w:t>新疆维吾尔自治区和田地区民政局</w:t>
            </w:r>
          </w:p>
        </w:tc>
      </w:tr>
      <w:tr w14:paraId="1B36017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2D34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F58B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8349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EE72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6D7B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4157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F239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B22A4">
            <w:pPr>
              <w:jc w:val="center"/>
            </w:pPr>
            <w:r>
              <w:rPr>
                <w:rFonts w:ascii="宋体" w:hAnsi="宋体" w:eastAsia="宋体"/>
                <w:sz w:val="16"/>
              </w:rPr>
              <w:t>得分</w:t>
            </w:r>
          </w:p>
        </w:tc>
      </w:tr>
      <w:tr w14:paraId="4BD1CE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8847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7DC6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AD146">
            <w:pPr>
              <w:jc w:val="center"/>
            </w:pPr>
            <w:r>
              <w:rPr>
                <w:rFonts w:ascii="宋体" w:hAnsi="宋体" w:eastAsia="宋体"/>
                <w:sz w:val="16"/>
              </w:rPr>
              <w:t>140.00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4FCBC">
            <w:pPr>
              <w:jc w:val="center"/>
            </w:pPr>
            <w:r>
              <w:rPr>
                <w:rFonts w:ascii="宋体" w:hAnsi="宋体" w:eastAsia="宋体"/>
                <w:sz w:val="16"/>
              </w:rPr>
              <w:t>140.00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AAA84">
            <w:pPr>
              <w:jc w:val="center"/>
            </w:pPr>
            <w:r>
              <w:rPr>
                <w:rFonts w:ascii="宋体" w:hAnsi="宋体" w:eastAsia="宋体"/>
                <w:sz w:val="16"/>
              </w:rPr>
              <w:t>127.72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DCC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292E2">
            <w:pPr>
              <w:jc w:val="center"/>
            </w:pPr>
            <w:r>
              <w:rPr>
                <w:rFonts w:ascii="宋体" w:hAnsi="宋体" w:eastAsia="宋体"/>
                <w:sz w:val="16"/>
              </w:rPr>
              <w:t xml:space="preserve">91.23%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CEA42">
            <w:pPr>
              <w:jc w:val="center"/>
            </w:pPr>
            <w:r>
              <w:rPr>
                <w:rFonts w:ascii="宋体" w:hAnsi="宋体" w:eastAsia="宋体"/>
                <w:sz w:val="16"/>
              </w:rPr>
              <w:t>10.00分</w:t>
            </w:r>
          </w:p>
        </w:tc>
      </w:tr>
      <w:tr w14:paraId="005609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67E18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B4B0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E4734">
            <w:pPr>
              <w:jc w:val="center"/>
            </w:pPr>
            <w:r>
              <w:rPr>
                <w:rFonts w:ascii="宋体" w:hAnsi="宋体" w:eastAsia="宋体"/>
                <w:sz w:val="16"/>
              </w:rPr>
              <w:t>140.00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21EE7">
            <w:pPr>
              <w:jc w:val="center"/>
            </w:pPr>
            <w:r>
              <w:rPr>
                <w:rFonts w:ascii="宋体" w:hAnsi="宋体" w:eastAsia="宋体"/>
                <w:sz w:val="16"/>
              </w:rPr>
              <w:t>140.00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E55E2">
            <w:pPr>
              <w:jc w:val="center"/>
            </w:pPr>
            <w:r>
              <w:rPr>
                <w:rFonts w:ascii="宋体" w:hAnsi="宋体" w:eastAsia="宋体"/>
                <w:sz w:val="16"/>
              </w:rPr>
              <w:t>127.72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D90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B31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62E8B">
            <w:pPr>
              <w:jc w:val="center"/>
            </w:pPr>
            <w:r>
              <w:rPr>
                <w:rFonts w:ascii="宋体" w:hAnsi="宋体" w:eastAsia="宋体"/>
                <w:sz w:val="16"/>
              </w:rPr>
              <w:t>—</w:t>
            </w:r>
          </w:p>
        </w:tc>
      </w:tr>
      <w:tr w14:paraId="73323A79">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29C8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CCA7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EA0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891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A98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31B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F78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8F3D5">
            <w:pPr>
              <w:jc w:val="center"/>
            </w:pPr>
            <w:r>
              <w:rPr>
                <w:rFonts w:ascii="宋体" w:hAnsi="宋体" w:eastAsia="宋体"/>
                <w:sz w:val="16"/>
              </w:rPr>
              <w:t>—</w:t>
            </w:r>
          </w:p>
        </w:tc>
      </w:tr>
      <w:tr w14:paraId="075FB8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6D140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7E40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DEA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259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9680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63A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0F8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3AF8C">
            <w:pPr>
              <w:jc w:val="center"/>
            </w:pPr>
            <w:r>
              <w:rPr>
                <w:rFonts w:ascii="宋体" w:hAnsi="宋体" w:eastAsia="宋体"/>
                <w:sz w:val="16"/>
              </w:rPr>
              <w:t>—</w:t>
            </w:r>
          </w:p>
        </w:tc>
      </w:tr>
      <w:tr w14:paraId="214CAB7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939D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54EDB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FCAC96">
            <w:pPr>
              <w:jc w:val="center"/>
            </w:pPr>
            <w:r>
              <w:rPr>
                <w:rFonts w:ascii="宋体" w:hAnsi="宋体" w:eastAsia="宋体"/>
                <w:sz w:val="16"/>
              </w:rPr>
              <w:t>实际完成情况</w:t>
            </w:r>
          </w:p>
        </w:tc>
      </w:tr>
      <w:tr w14:paraId="485176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5FC86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BE1D90">
            <w:pPr>
              <w:jc w:val="both"/>
            </w:pPr>
            <w:r>
              <w:rPr>
                <w:rFonts w:ascii="宋体" w:hAnsi="宋体" w:eastAsia="宋体"/>
                <w:sz w:val="16"/>
              </w:rPr>
              <w:t>建设8个乡镇（街道）未成年人保护示范站建设，每个站点参与项目的儿童福利社会工作者人数不少于2人，促进未成年人健康成长，推动未成年人保护工作高质量发展。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3FF4DC">
            <w:pPr>
              <w:jc w:val="both"/>
            </w:pPr>
            <w:r>
              <w:rPr>
                <w:rFonts w:ascii="宋体" w:hAnsi="宋体" w:eastAsia="宋体"/>
                <w:sz w:val="16"/>
              </w:rPr>
              <w:t>未成年人保护工作站购买服务项目和田地区地州下达资金140万元。截至2024年12月31日，本项目实际形成支出127.72万元，执行率91.2%。2024年购买服务项目共开展活动177场，开展个案社工226次，开展小组社工212次，直接服务未成年人13602人。</w:t>
            </w:r>
          </w:p>
        </w:tc>
      </w:tr>
      <w:tr w14:paraId="3A862691">
        <w:tc>
          <w:tcPr>
            <w:tcW w:w="983" w:type="dxa"/>
            <w:tcBorders>
              <w:top w:val="single" w:color="auto" w:sz="10" w:space="0"/>
              <w:left w:val="single" w:color="auto" w:sz="10" w:space="0"/>
              <w:bottom w:val="single" w:color="auto" w:sz="10" w:space="0"/>
              <w:right w:val="single" w:color="auto" w:sz="10" w:space="0"/>
              <w:insideV w:val="single" w:sz="10" w:space="0"/>
            </w:tcBorders>
          </w:tcPr>
          <w:p w14:paraId="585059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60CF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7F5B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E3AC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46A7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6CD9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90A9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1A3E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70DDE">
            <w:pPr>
              <w:jc w:val="center"/>
            </w:pPr>
            <w:r>
              <w:rPr>
                <w:rFonts w:ascii="宋体" w:hAnsi="宋体" w:eastAsia="宋体"/>
                <w:sz w:val="16"/>
              </w:rPr>
              <w:t>偏差原因分析及改进措施</w:t>
            </w:r>
          </w:p>
        </w:tc>
      </w:tr>
      <w:tr w14:paraId="62A55AF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3965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B350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F3C2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A453D">
            <w:pPr>
              <w:jc w:val="center"/>
            </w:pPr>
            <w:r>
              <w:rPr>
                <w:rFonts w:ascii="宋体" w:hAnsi="宋体" w:eastAsia="宋体"/>
                <w:sz w:val="16"/>
              </w:rPr>
              <w:t>参与项目的儿童福利社会工作者人数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1CF7B">
            <w:pPr>
              <w:jc w:val="center"/>
            </w:pPr>
            <w:r>
              <w:rPr>
                <w:rFonts w:ascii="宋体" w:hAnsi="宋体" w:eastAsia="宋体"/>
                <w:sz w:val="16"/>
              </w:rPr>
              <w:t>≥8人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4CC43">
            <w:pPr>
              <w:jc w:val="center"/>
            </w:pPr>
            <w:r>
              <w:rPr>
                <w:rFonts w:ascii="宋体" w:hAnsi="宋体" w:eastAsia="宋体"/>
                <w:sz w:val="16"/>
              </w:rPr>
              <w:t>17人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EFB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449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6AD4D">
            <w:pPr>
              <w:jc w:val="center"/>
            </w:pPr>
          </w:p>
        </w:tc>
      </w:tr>
      <w:tr w14:paraId="54EEAE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314A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B0DC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A75A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E3079">
            <w:pPr>
              <w:jc w:val="center"/>
            </w:pPr>
            <w:r>
              <w:rPr>
                <w:rFonts w:ascii="宋体" w:hAnsi="宋体" w:eastAsia="宋体"/>
                <w:sz w:val="16"/>
              </w:rPr>
              <w:t>补助未成年人保护站（项目）数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7F3F1">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7EE85">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748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8B6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70F4D">
            <w:pPr>
              <w:jc w:val="center"/>
            </w:pPr>
          </w:p>
        </w:tc>
      </w:tr>
      <w:tr w14:paraId="5C026F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1779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BE6F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BD8F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09C27">
            <w:pPr>
              <w:jc w:val="center"/>
            </w:pPr>
            <w:r>
              <w:rPr>
                <w:rFonts w:ascii="宋体" w:hAnsi="宋体" w:eastAsia="宋体"/>
                <w:sz w:val="16"/>
              </w:rPr>
              <w:t>未成年人服务保障率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15E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95C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C1E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D45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B50F9">
            <w:pPr>
              <w:jc w:val="center"/>
            </w:pPr>
          </w:p>
        </w:tc>
      </w:tr>
      <w:tr w14:paraId="2F984875">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CF3F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B94B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D9F4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6FDEC">
            <w:pPr>
              <w:jc w:val="center"/>
            </w:pPr>
            <w:r>
              <w:rPr>
                <w:rFonts w:ascii="宋体" w:hAnsi="宋体" w:eastAsia="宋体"/>
                <w:sz w:val="16"/>
              </w:rPr>
              <w:t>项目资金支付完成率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6A6ED">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D46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9DB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B4B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7FA35">
            <w:pPr>
              <w:jc w:val="center"/>
            </w:pPr>
          </w:p>
        </w:tc>
      </w:tr>
      <w:tr w14:paraId="2B4E60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57DF2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A8933">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9193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8DF96">
            <w:pPr>
              <w:jc w:val="center"/>
            </w:pPr>
            <w:r>
              <w:rPr>
                <w:rFonts w:ascii="宋体" w:hAnsi="宋体" w:eastAsia="宋体"/>
                <w:sz w:val="16"/>
              </w:rPr>
              <w:t>乡镇街道人口在3万以上的未保站补助标准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033FD">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B11EB">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087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98C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1022C">
            <w:pPr>
              <w:jc w:val="center"/>
            </w:pPr>
          </w:p>
        </w:tc>
      </w:tr>
      <w:tr w14:paraId="273EB9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5E2E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32FF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8F41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6E57C">
            <w:pPr>
              <w:jc w:val="center"/>
            </w:pPr>
            <w:r>
              <w:rPr>
                <w:rFonts w:ascii="宋体" w:hAnsi="宋体" w:eastAsia="宋体"/>
                <w:sz w:val="16"/>
              </w:rPr>
              <w:t>乡镇街道人口在3万以下的未保站补助标准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9A0B7">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BFDCD">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CA0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543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8E195">
            <w:pPr>
              <w:jc w:val="center"/>
            </w:pPr>
          </w:p>
        </w:tc>
      </w:tr>
      <w:tr w14:paraId="1A0996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1B7A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C548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A73D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DDF1F">
            <w:pPr>
              <w:jc w:val="center"/>
            </w:pPr>
            <w:r>
              <w:rPr>
                <w:rFonts w:ascii="宋体" w:hAnsi="宋体" w:eastAsia="宋体"/>
                <w:sz w:val="16"/>
              </w:rPr>
              <w:t>未成年人保护工作高质量发展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EBE4E">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D9C4E">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9A8F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60D6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B2A3C">
            <w:pPr>
              <w:jc w:val="center"/>
            </w:pPr>
          </w:p>
        </w:tc>
      </w:tr>
      <w:tr w14:paraId="241BF0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4A71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F250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6C0D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98B6C">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BA1A5">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E9F9B">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1A4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FD9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44823">
            <w:pPr>
              <w:jc w:val="center"/>
            </w:pPr>
          </w:p>
        </w:tc>
      </w:tr>
      <w:tr w14:paraId="2198B3B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412BC">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EBD9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BA56C">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50879B">
            <w:pPr>
              <w:jc w:val="center"/>
            </w:pPr>
            <w:r>
              <w:rPr>
                <w:rFonts w:ascii="宋体" w:hAnsi="宋体" w:eastAsia="宋体"/>
                <w:sz w:val="16"/>
              </w:rPr>
              <w:t>100分</w:t>
            </w:r>
          </w:p>
        </w:tc>
      </w:tr>
    </w:tbl>
    <w:p w14:paraId="3C4AC97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3E83B0A">
        <w:tc>
          <w:tcPr>
            <w:tcW w:w="8847" w:type="dxa"/>
            <w:gridSpan w:val="9"/>
            <w:vAlign w:val="center"/>
          </w:tcPr>
          <w:p w14:paraId="0A03D6D8">
            <w:pPr>
              <w:jc w:val="center"/>
            </w:pPr>
            <w:r>
              <w:rPr>
                <w:rFonts w:ascii="宋体" w:hAnsi="宋体" w:eastAsia="宋体"/>
                <w:sz w:val="24"/>
              </w:rPr>
              <w:t>项目支出绩效自评表</w:t>
            </w:r>
          </w:p>
        </w:tc>
      </w:tr>
      <w:tr w14:paraId="13F9415C">
        <w:tc>
          <w:tcPr>
            <w:tcW w:w="8847" w:type="dxa"/>
            <w:gridSpan w:val="9"/>
            <w:vAlign w:val="center"/>
          </w:tcPr>
          <w:p w14:paraId="1F879768">
            <w:pPr>
              <w:jc w:val="center"/>
            </w:pPr>
            <w:r>
              <w:rPr>
                <w:rFonts w:ascii="宋体" w:hAnsi="宋体" w:eastAsia="宋体"/>
                <w:sz w:val="24"/>
              </w:rPr>
              <w:t>(2024年度)</w:t>
            </w:r>
          </w:p>
        </w:tc>
      </w:tr>
      <w:tr w14:paraId="0DDAF77A">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98EB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A84E402">
            <w:pPr>
              <w:jc w:val="center"/>
            </w:pPr>
            <w:r>
              <w:rPr>
                <w:rFonts w:ascii="宋体" w:hAnsi="宋体" w:eastAsia="宋体"/>
                <w:sz w:val="16"/>
              </w:rPr>
              <w:t>和地财社【2023】86号-提前下达自治区彩票公益金支持精康融合行动服务项目</w:t>
            </w:r>
          </w:p>
        </w:tc>
      </w:tr>
      <w:tr w14:paraId="7E353E5B">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D8BB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ED74BA">
            <w:pPr>
              <w:jc w:val="center"/>
            </w:pPr>
            <w:r>
              <w:rPr>
                <w:rFonts w:ascii="宋体" w:hAnsi="宋体" w:eastAsia="宋体"/>
                <w:sz w:val="16"/>
              </w:rPr>
              <w:t>新疆维吾尔自治区和田地区民政局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C8C8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D81C83">
            <w:pPr>
              <w:jc w:val="center"/>
            </w:pPr>
            <w:r>
              <w:rPr>
                <w:rFonts w:ascii="宋体" w:hAnsi="宋体" w:eastAsia="宋体"/>
                <w:sz w:val="16"/>
              </w:rPr>
              <w:t>新疆维吾尔自治区和田地区民政局</w:t>
            </w:r>
          </w:p>
        </w:tc>
      </w:tr>
      <w:tr w14:paraId="30B30C2D">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55F0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7E77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CA98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5684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533F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7F1E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3058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47248">
            <w:pPr>
              <w:jc w:val="center"/>
            </w:pPr>
            <w:r>
              <w:rPr>
                <w:rFonts w:ascii="宋体" w:hAnsi="宋体" w:eastAsia="宋体"/>
                <w:sz w:val="16"/>
              </w:rPr>
              <w:t>得分</w:t>
            </w:r>
          </w:p>
        </w:tc>
      </w:tr>
      <w:tr w14:paraId="191CF1E7">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D8A22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BBFF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E2910">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04219">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CB18C">
            <w:pPr>
              <w:jc w:val="center"/>
            </w:pPr>
            <w:r>
              <w:rPr>
                <w:rFonts w:ascii="宋体" w:hAnsi="宋体" w:eastAsia="宋体"/>
                <w:sz w:val="16"/>
              </w:rPr>
              <w:t>75.57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DBC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D9AF2">
            <w:pPr>
              <w:jc w:val="center"/>
            </w:pPr>
            <w:r>
              <w:rPr>
                <w:rFonts w:ascii="宋体" w:hAnsi="宋体" w:eastAsia="宋体"/>
                <w:sz w:val="16"/>
              </w:rPr>
              <w:t xml:space="preserve">94.46%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77BF3">
            <w:pPr>
              <w:jc w:val="center"/>
            </w:pPr>
            <w:r>
              <w:rPr>
                <w:rFonts w:ascii="宋体" w:hAnsi="宋体" w:eastAsia="宋体"/>
                <w:sz w:val="16"/>
              </w:rPr>
              <w:t>10.00分</w:t>
            </w:r>
          </w:p>
        </w:tc>
      </w:tr>
      <w:tr w14:paraId="39D06F3A">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14661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FEAC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5DA46">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D8C8B">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472AF">
            <w:pPr>
              <w:jc w:val="center"/>
            </w:pPr>
            <w:r>
              <w:rPr>
                <w:rFonts w:ascii="宋体" w:hAnsi="宋体" w:eastAsia="宋体"/>
                <w:sz w:val="16"/>
              </w:rPr>
              <w:t>75.57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124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CD9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4D520">
            <w:pPr>
              <w:jc w:val="center"/>
            </w:pPr>
            <w:r>
              <w:rPr>
                <w:rFonts w:ascii="宋体" w:hAnsi="宋体" w:eastAsia="宋体"/>
                <w:sz w:val="16"/>
              </w:rPr>
              <w:t>—</w:t>
            </w:r>
          </w:p>
        </w:tc>
      </w:tr>
      <w:tr w14:paraId="46F80594">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97A25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7BC9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694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DFD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42B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B04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091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7BA35">
            <w:pPr>
              <w:jc w:val="center"/>
            </w:pPr>
            <w:r>
              <w:rPr>
                <w:rFonts w:ascii="宋体" w:hAnsi="宋体" w:eastAsia="宋体"/>
                <w:sz w:val="16"/>
              </w:rPr>
              <w:t>—</w:t>
            </w:r>
          </w:p>
        </w:tc>
      </w:tr>
      <w:tr w14:paraId="686B4EC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74E33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5EF1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776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E059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0E8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B24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FBB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C4C36">
            <w:pPr>
              <w:jc w:val="center"/>
            </w:pPr>
            <w:r>
              <w:rPr>
                <w:rFonts w:ascii="宋体" w:hAnsi="宋体" w:eastAsia="宋体"/>
                <w:sz w:val="16"/>
              </w:rPr>
              <w:t>—</w:t>
            </w:r>
          </w:p>
        </w:tc>
      </w:tr>
      <w:tr w14:paraId="7D63F88F">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CC39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F4D53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D111EF">
            <w:pPr>
              <w:jc w:val="center"/>
            </w:pPr>
            <w:r>
              <w:rPr>
                <w:rFonts w:ascii="宋体" w:hAnsi="宋体" w:eastAsia="宋体"/>
                <w:sz w:val="16"/>
              </w:rPr>
              <w:t>实际完成情况</w:t>
            </w:r>
          </w:p>
        </w:tc>
      </w:tr>
      <w:tr w14:paraId="70F3B3E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15321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3681E3">
            <w:pPr>
              <w:jc w:val="both"/>
            </w:pPr>
            <w:r>
              <w:rPr>
                <w:rFonts w:ascii="宋体" w:hAnsi="宋体" w:eastAsia="宋体"/>
                <w:sz w:val="16"/>
              </w:rPr>
              <w:t>和田地区精神障碍社区康复服务项目，总投资80万元，分别为皮山县、于田县、策勒县、民丰县购买和田地区精神障碍社区康复服务，为大于等于200名的有意愿的服务对象提供专业化服务，每人康复服务费用5000元；打造四个示范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8833BF">
            <w:pPr>
              <w:jc w:val="both"/>
            </w:pPr>
            <w:r>
              <w:rPr>
                <w:rFonts w:hint="eastAsia" w:ascii="宋体" w:hAnsi="宋体"/>
                <w:sz w:val="16"/>
                <w:lang w:eastAsia="zh-CN"/>
              </w:rPr>
              <w:t>截至</w:t>
            </w:r>
            <w:r>
              <w:rPr>
                <w:rFonts w:ascii="宋体" w:hAnsi="宋体" w:eastAsia="宋体"/>
                <w:sz w:val="16"/>
              </w:rPr>
              <w:t>2024年12月31日，本项目实际形成支出75.57万元，已完成为皮山县、于田县、策勒县、民丰县购买和田地区精神障碍社区康复服务，为200名服务对象提供专业化服务任务，达到了完善精神障碍社区康复服务机制、促进精神障碍患者康复工作效益，受益群众满意度达到95%。</w:t>
            </w:r>
          </w:p>
        </w:tc>
      </w:tr>
      <w:tr w14:paraId="13124794">
        <w:tc>
          <w:tcPr>
            <w:tcW w:w="983" w:type="dxa"/>
            <w:tcBorders>
              <w:top w:val="single" w:color="auto" w:sz="10" w:space="0"/>
              <w:left w:val="single" w:color="auto" w:sz="10" w:space="0"/>
              <w:bottom w:val="single" w:color="auto" w:sz="10" w:space="0"/>
              <w:right w:val="single" w:color="auto" w:sz="10" w:space="0"/>
              <w:insideV w:val="single" w:sz="10" w:space="0"/>
            </w:tcBorders>
          </w:tcPr>
          <w:p w14:paraId="0A2377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CD77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7876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3DA8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DEB5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9175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5443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03E6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3AD32">
            <w:pPr>
              <w:jc w:val="center"/>
            </w:pPr>
            <w:r>
              <w:rPr>
                <w:rFonts w:ascii="宋体" w:hAnsi="宋体" w:eastAsia="宋体"/>
                <w:sz w:val="16"/>
              </w:rPr>
              <w:t>偏差原因分析及改进措施</w:t>
            </w:r>
          </w:p>
        </w:tc>
      </w:tr>
      <w:tr w14:paraId="79566290">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3DFB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ED38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F377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CAA9F">
            <w:pPr>
              <w:jc w:val="center"/>
            </w:pPr>
            <w:r>
              <w:rPr>
                <w:rFonts w:ascii="宋体" w:hAnsi="宋体" w:eastAsia="宋体"/>
                <w:sz w:val="16"/>
              </w:rPr>
              <w:t>支持购买服务项目个数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C6A30">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017B8">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510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D93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C0E0C">
            <w:pPr>
              <w:jc w:val="center"/>
            </w:pPr>
          </w:p>
        </w:tc>
      </w:tr>
      <w:tr w14:paraId="23F4021E">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7756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845B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7409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2F05D">
            <w:pPr>
              <w:jc w:val="center"/>
            </w:pPr>
            <w:r>
              <w:rPr>
                <w:rFonts w:ascii="宋体" w:hAnsi="宋体" w:eastAsia="宋体"/>
                <w:sz w:val="16"/>
              </w:rPr>
              <w:t>服务人次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9933D">
            <w:pPr>
              <w:jc w:val="center"/>
            </w:pPr>
            <w:r>
              <w:rPr>
                <w:rFonts w:ascii="宋体" w:hAnsi="宋体" w:eastAsia="宋体"/>
                <w:sz w:val="16"/>
              </w:rPr>
              <w:t>≥200人次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CBB28">
            <w:pPr>
              <w:jc w:val="center"/>
            </w:pPr>
            <w:r>
              <w:rPr>
                <w:rFonts w:ascii="宋体" w:hAnsi="宋体" w:eastAsia="宋体"/>
                <w:sz w:val="16"/>
              </w:rPr>
              <w:t>200人次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B74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CD5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889E1">
            <w:pPr>
              <w:jc w:val="center"/>
            </w:pPr>
          </w:p>
        </w:tc>
      </w:tr>
      <w:tr w14:paraId="1AAB7DEE">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5E22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ADF3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6C0D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32333">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CFA1C">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267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3F7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F55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07893">
            <w:pPr>
              <w:jc w:val="center"/>
            </w:pPr>
          </w:p>
        </w:tc>
      </w:tr>
      <w:tr w14:paraId="7E050A8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594D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7FCB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F7B7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EBFFD">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7C8CD">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D2F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3E9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53F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ACC02">
            <w:pPr>
              <w:jc w:val="center"/>
            </w:pPr>
          </w:p>
        </w:tc>
      </w:tr>
      <w:tr w14:paraId="29E4F557">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140F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A429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07E5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36F60">
            <w:pPr>
              <w:jc w:val="center"/>
            </w:pPr>
            <w:r>
              <w:rPr>
                <w:rFonts w:ascii="宋体" w:hAnsi="宋体" w:eastAsia="宋体"/>
                <w:sz w:val="16"/>
              </w:rPr>
              <w:t>每个项目购买服务资金标准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8FC2B">
            <w:pPr>
              <w:jc w:val="center"/>
            </w:pPr>
            <w:r>
              <w:rPr>
                <w:rFonts w:ascii="宋体" w:hAnsi="宋体" w:eastAsia="宋体"/>
                <w:sz w:val="16"/>
              </w:rPr>
              <w:t>≤20万元/个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EA966">
            <w:pPr>
              <w:jc w:val="center"/>
            </w:pPr>
            <w:r>
              <w:rPr>
                <w:rFonts w:ascii="宋体" w:hAnsi="宋体" w:eastAsia="宋体"/>
                <w:sz w:val="16"/>
              </w:rPr>
              <w:t>20万元/个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B123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EAAF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9E291">
            <w:pPr>
              <w:jc w:val="center"/>
            </w:pPr>
          </w:p>
        </w:tc>
      </w:tr>
      <w:tr w14:paraId="02714009">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578C1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7F656">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355C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D09C2">
            <w:pPr>
              <w:jc w:val="center"/>
            </w:pPr>
            <w:r>
              <w:rPr>
                <w:rFonts w:ascii="宋体" w:hAnsi="宋体" w:eastAsia="宋体"/>
                <w:sz w:val="16"/>
              </w:rPr>
              <w:t>促进精神障碍患者康复工作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BC477">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88265">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8B7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EE9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DFA9E">
            <w:pPr>
              <w:jc w:val="center"/>
            </w:pPr>
          </w:p>
        </w:tc>
      </w:tr>
      <w:tr w14:paraId="66262908">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2A3E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0FFD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73AE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A9DCA">
            <w:pPr>
              <w:jc w:val="center"/>
            </w:pPr>
            <w:r>
              <w:rPr>
                <w:rFonts w:ascii="宋体" w:hAnsi="宋体" w:eastAsia="宋体"/>
                <w:sz w:val="16"/>
              </w:rPr>
              <w:t>精神障碍社区康复服务机制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B4069">
            <w:pPr>
              <w:jc w:val="center"/>
            </w:pPr>
            <w:r>
              <w:rPr>
                <w:rFonts w:ascii="宋体" w:hAnsi="宋体" w:eastAsia="宋体"/>
                <w:sz w:val="16"/>
              </w:rPr>
              <w:t>逐步完善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8D55D">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33B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ADA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341C3">
            <w:pPr>
              <w:jc w:val="center"/>
            </w:pPr>
          </w:p>
        </w:tc>
      </w:tr>
      <w:tr w14:paraId="4728B6C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9B2E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2405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4F60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0CB47">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182FE">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DED4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385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76D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97D8F">
            <w:pPr>
              <w:jc w:val="center"/>
            </w:pPr>
          </w:p>
        </w:tc>
      </w:tr>
      <w:tr w14:paraId="2C46EEE3">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C3904">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D8D4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4D41C">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00A867">
            <w:pPr>
              <w:jc w:val="center"/>
            </w:pPr>
            <w:r>
              <w:rPr>
                <w:rFonts w:ascii="宋体" w:hAnsi="宋体" w:eastAsia="宋体"/>
                <w:sz w:val="16"/>
              </w:rPr>
              <w:t>100分</w:t>
            </w:r>
          </w:p>
        </w:tc>
      </w:tr>
    </w:tbl>
    <w:p w14:paraId="56B4CC3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6E307D2">
        <w:tblPrEx>
          <w:tblCellMar>
            <w:top w:w="0" w:type="dxa"/>
            <w:left w:w="108" w:type="dxa"/>
            <w:bottom w:w="0" w:type="dxa"/>
            <w:right w:w="108" w:type="dxa"/>
          </w:tblCellMar>
        </w:tblPrEx>
        <w:tc>
          <w:tcPr>
            <w:tcW w:w="8847" w:type="dxa"/>
            <w:gridSpan w:val="9"/>
            <w:vAlign w:val="center"/>
          </w:tcPr>
          <w:p w14:paraId="1980DE40">
            <w:pPr>
              <w:jc w:val="center"/>
            </w:pPr>
            <w:r>
              <w:rPr>
                <w:rFonts w:ascii="宋体" w:hAnsi="宋体" w:eastAsia="宋体"/>
                <w:sz w:val="24"/>
              </w:rPr>
              <w:t>项目支出绩效自评表</w:t>
            </w:r>
          </w:p>
        </w:tc>
      </w:tr>
      <w:tr w14:paraId="75122EEB">
        <w:tblPrEx>
          <w:tblCellMar>
            <w:top w:w="0" w:type="dxa"/>
            <w:left w:w="108" w:type="dxa"/>
            <w:bottom w:w="0" w:type="dxa"/>
            <w:right w:w="108" w:type="dxa"/>
          </w:tblCellMar>
        </w:tblPrEx>
        <w:tc>
          <w:tcPr>
            <w:tcW w:w="8847" w:type="dxa"/>
            <w:gridSpan w:val="9"/>
            <w:vAlign w:val="center"/>
          </w:tcPr>
          <w:p w14:paraId="0C6A8220">
            <w:pPr>
              <w:jc w:val="center"/>
            </w:pPr>
            <w:r>
              <w:rPr>
                <w:rFonts w:ascii="宋体" w:hAnsi="宋体" w:eastAsia="宋体"/>
                <w:sz w:val="24"/>
              </w:rPr>
              <w:t>(2024年度)</w:t>
            </w:r>
          </w:p>
        </w:tc>
      </w:tr>
      <w:tr w14:paraId="2153125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9BE1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96113AC">
            <w:pPr>
              <w:jc w:val="center"/>
            </w:pPr>
            <w:r>
              <w:rPr>
                <w:rFonts w:ascii="宋体" w:hAnsi="宋体" w:eastAsia="宋体"/>
                <w:sz w:val="16"/>
              </w:rPr>
              <w:t>和地财社【2023】87号--提前下达自治区彩票公益金支持社会公益类项目</w:t>
            </w:r>
          </w:p>
        </w:tc>
      </w:tr>
      <w:tr w14:paraId="41B0DCE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063C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687F5B">
            <w:pPr>
              <w:jc w:val="center"/>
            </w:pPr>
            <w:r>
              <w:rPr>
                <w:rFonts w:ascii="宋体" w:hAnsi="宋体" w:eastAsia="宋体"/>
                <w:sz w:val="16"/>
              </w:rPr>
              <w:t>新疆维吾尔自治区和田地区民政局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0CFB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F44183">
            <w:pPr>
              <w:jc w:val="center"/>
            </w:pPr>
            <w:r>
              <w:rPr>
                <w:rFonts w:ascii="宋体" w:hAnsi="宋体" w:eastAsia="宋体"/>
                <w:sz w:val="16"/>
              </w:rPr>
              <w:t>新疆维吾尔自治区和田地区民政局</w:t>
            </w:r>
          </w:p>
        </w:tc>
      </w:tr>
      <w:tr w14:paraId="70FA268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652D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AD29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0E1C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37B6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BF11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26FD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40D6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76097">
            <w:pPr>
              <w:jc w:val="center"/>
            </w:pPr>
            <w:r>
              <w:rPr>
                <w:rFonts w:ascii="宋体" w:hAnsi="宋体" w:eastAsia="宋体"/>
                <w:sz w:val="16"/>
              </w:rPr>
              <w:t>得分</w:t>
            </w:r>
          </w:p>
        </w:tc>
      </w:tr>
      <w:tr w14:paraId="4B3492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C05D7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8DDD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FAD26">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2A847">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0D42C">
            <w:pPr>
              <w:jc w:val="center"/>
            </w:pPr>
            <w:r>
              <w:rPr>
                <w:rFonts w:ascii="宋体" w:hAnsi="宋体" w:eastAsia="宋体"/>
                <w:sz w:val="16"/>
              </w:rPr>
              <w:t>19.90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A49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CB7D4">
            <w:pPr>
              <w:jc w:val="center"/>
            </w:pPr>
            <w:r>
              <w:rPr>
                <w:rFonts w:ascii="宋体" w:hAnsi="宋体" w:eastAsia="宋体"/>
                <w:sz w:val="16"/>
              </w:rPr>
              <w:t xml:space="preserve">99.50%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52A92">
            <w:pPr>
              <w:jc w:val="center"/>
            </w:pPr>
            <w:r>
              <w:rPr>
                <w:rFonts w:ascii="宋体" w:hAnsi="宋体" w:eastAsia="宋体"/>
                <w:sz w:val="16"/>
              </w:rPr>
              <w:t>10.00分</w:t>
            </w:r>
          </w:p>
        </w:tc>
      </w:tr>
      <w:tr w14:paraId="36A9A2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B1F8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9748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B606F">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52368">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D3F27">
            <w:pPr>
              <w:jc w:val="center"/>
            </w:pPr>
            <w:r>
              <w:rPr>
                <w:rFonts w:ascii="宋体" w:hAnsi="宋体" w:eastAsia="宋体"/>
                <w:sz w:val="16"/>
              </w:rPr>
              <w:t>19.90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179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8AB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23D73">
            <w:pPr>
              <w:jc w:val="center"/>
            </w:pPr>
            <w:r>
              <w:rPr>
                <w:rFonts w:ascii="宋体" w:hAnsi="宋体" w:eastAsia="宋体"/>
                <w:sz w:val="16"/>
              </w:rPr>
              <w:t>—</w:t>
            </w:r>
          </w:p>
        </w:tc>
      </w:tr>
      <w:tr w14:paraId="55B6B896">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964D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8901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910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246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0CD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E3E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910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10E11">
            <w:pPr>
              <w:jc w:val="center"/>
            </w:pPr>
            <w:r>
              <w:rPr>
                <w:rFonts w:ascii="宋体" w:hAnsi="宋体" w:eastAsia="宋体"/>
                <w:sz w:val="16"/>
              </w:rPr>
              <w:t>—</w:t>
            </w:r>
          </w:p>
        </w:tc>
      </w:tr>
      <w:tr w14:paraId="3AF11D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6FF6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2296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9B5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26F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3EC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B1F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E76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200E7">
            <w:pPr>
              <w:jc w:val="center"/>
            </w:pPr>
            <w:r>
              <w:rPr>
                <w:rFonts w:ascii="宋体" w:hAnsi="宋体" w:eastAsia="宋体"/>
                <w:sz w:val="16"/>
              </w:rPr>
              <w:t>—</w:t>
            </w:r>
          </w:p>
        </w:tc>
      </w:tr>
      <w:tr w14:paraId="7AACA60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38A6B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6DEBA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786235">
            <w:pPr>
              <w:jc w:val="center"/>
            </w:pPr>
            <w:r>
              <w:rPr>
                <w:rFonts w:ascii="宋体" w:hAnsi="宋体" w:eastAsia="宋体"/>
                <w:sz w:val="16"/>
              </w:rPr>
              <w:t>实际完成情况</w:t>
            </w:r>
          </w:p>
        </w:tc>
      </w:tr>
      <w:tr w14:paraId="28F1061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054AE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32D3AA">
            <w:pPr>
              <w:jc w:val="both"/>
            </w:pPr>
            <w:r>
              <w:rPr>
                <w:rFonts w:ascii="宋体" w:hAnsi="宋体" w:eastAsia="宋体"/>
                <w:sz w:val="16"/>
              </w:rPr>
              <w:t>通过项目开展，依托现有的精神障碍社区康复服务站等社会工作资源，以精神障碍社区康复能力提升和专业服务开展，加快推进本土人才储备，通过孵化培育，积极引导，典型示范、政策支持等方法，在各县市依托现有的工作人员以及相关从业人员的基础上进行培育发展在各县市建设一批有影响、有规模、规范化的精神障碍社区康复服务工作队伍，共同为精神障碍居民提供专业康复服务，提高精神障碍患者的生活质量，帮助精神障碍患者逐步摆脱疾病，回归社会。</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69A078">
            <w:pPr>
              <w:jc w:val="both"/>
            </w:pPr>
            <w:r>
              <w:rPr>
                <w:rFonts w:hint="eastAsia" w:ascii="宋体" w:hAnsi="宋体"/>
                <w:sz w:val="16"/>
                <w:lang w:eastAsia="zh-CN"/>
              </w:rPr>
              <w:t>截至</w:t>
            </w:r>
            <w:r>
              <w:rPr>
                <w:rFonts w:ascii="宋体" w:hAnsi="宋体" w:eastAsia="宋体"/>
                <w:sz w:val="16"/>
              </w:rPr>
              <w:t>2024年12月31日，本项目实际形成支出19.9万元，执行率99.5%，通过项目开展，依托现有的精神障碍社区康复服务站等社会工作资源，以精神障碍社区康复能力提升和专业服务开展，加快推进本土人才储备，通过孵化培育，积极引导，典型示范、政策支持等方法，在各县市依托现有的工作人员以及相关从业人员的基础上进行培育发展在各县市建设一批有影响、有规模、规范化的精神障碍社区康复服务工作队伍，共同为精神障碍居民提供专业康复服务，提高精神障碍患者的生活质量，帮助精神障碍患者逐步摆脱疾病，回归社会。</w:t>
            </w:r>
          </w:p>
        </w:tc>
      </w:tr>
      <w:tr w14:paraId="01E8E2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44ABE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3EA5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5FE2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44F9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7370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7007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47B6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1634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154B1">
            <w:pPr>
              <w:jc w:val="center"/>
            </w:pPr>
            <w:r>
              <w:rPr>
                <w:rFonts w:ascii="宋体" w:hAnsi="宋体" w:eastAsia="宋体"/>
                <w:sz w:val="16"/>
              </w:rPr>
              <w:t>偏差原因分析及改进措施</w:t>
            </w:r>
          </w:p>
        </w:tc>
      </w:tr>
      <w:tr w14:paraId="55A8B35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98A4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03E9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70F7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446B1">
            <w:pPr>
              <w:jc w:val="center"/>
            </w:pPr>
            <w:r>
              <w:rPr>
                <w:rFonts w:ascii="宋体" w:hAnsi="宋体" w:eastAsia="宋体"/>
                <w:sz w:val="16"/>
              </w:rPr>
              <w:t>开展精康融合人才孵化基地建设项目数量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B14C2">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8902D">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7E7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025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77C59">
            <w:pPr>
              <w:jc w:val="center"/>
            </w:pPr>
          </w:p>
        </w:tc>
      </w:tr>
      <w:tr w14:paraId="7B2E1C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C9A2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8281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1850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FE362">
            <w:pPr>
              <w:jc w:val="center"/>
            </w:pPr>
            <w:r>
              <w:rPr>
                <w:rFonts w:ascii="宋体" w:hAnsi="宋体" w:eastAsia="宋体"/>
                <w:sz w:val="16"/>
              </w:rPr>
              <w:t>精康融合人才孵化基地建设完成率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D667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438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1BC4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0386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47BAB">
            <w:pPr>
              <w:jc w:val="center"/>
            </w:pPr>
          </w:p>
        </w:tc>
      </w:tr>
      <w:tr w14:paraId="423A7797">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2529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8118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8ABC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2716E">
            <w:pPr>
              <w:jc w:val="center"/>
            </w:pPr>
            <w:r>
              <w:rPr>
                <w:rFonts w:ascii="宋体" w:hAnsi="宋体" w:eastAsia="宋体"/>
                <w:sz w:val="16"/>
              </w:rPr>
              <w:t>项目资金支付完成率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5549A">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B1F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C4DB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D773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7C36F">
            <w:pPr>
              <w:jc w:val="center"/>
            </w:pPr>
          </w:p>
        </w:tc>
      </w:tr>
      <w:tr w14:paraId="59BBE1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69EA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3673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28BE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E0D52">
            <w:pPr>
              <w:jc w:val="center"/>
            </w:pPr>
            <w:r>
              <w:rPr>
                <w:rFonts w:ascii="宋体" w:hAnsi="宋体" w:eastAsia="宋体"/>
                <w:sz w:val="16"/>
              </w:rPr>
              <w:t>精康融合人才孵化项目资金标准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ECFEB">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B3436">
            <w:pPr>
              <w:jc w:val="center"/>
            </w:pPr>
            <w:r>
              <w:rPr>
                <w:rFonts w:ascii="宋体" w:hAnsi="宋体" w:eastAsia="宋体"/>
                <w:sz w:val="16"/>
              </w:rPr>
              <w:t>19.9万元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8F7B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9F19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E8683">
            <w:pPr>
              <w:jc w:val="center"/>
            </w:pPr>
          </w:p>
        </w:tc>
      </w:tr>
      <w:tr w14:paraId="6E3338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F8B3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000A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F397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C7C7A">
            <w:pPr>
              <w:jc w:val="center"/>
            </w:pPr>
            <w:r>
              <w:rPr>
                <w:rFonts w:ascii="宋体" w:hAnsi="宋体" w:eastAsia="宋体"/>
                <w:sz w:val="16"/>
              </w:rPr>
              <w:t>促进社会组织健康有序发展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7D020">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135A8">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3B3B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045D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A5E3A">
            <w:pPr>
              <w:jc w:val="center"/>
            </w:pPr>
          </w:p>
        </w:tc>
      </w:tr>
      <w:tr w14:paraId="016E1F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F177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AEB7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470A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DC026">
            <w:pPr>
              <w:jc w:val="center"/>
            </w:pPr>
            <w:r>
              <w:rPr>
                <w:rFonts w:ascii="宋体" w:hAnsi="宋体" w:eastAsia="宋体"/>
                <w:sz w:val="16"/>
              </w:rPr>
              <w:t>受益群体满意度（%）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75C6D">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69B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AE6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535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88108">
            <w:pPr>
              <w:jc w:val="center"/>
            </w:pPr>
          </w:p>
        </w:tc>
      </w:tr>
      <w:tr w14:paraId="3E6EECD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A8510">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AFE6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44463">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212B77">
            <w:pPr>
              <w:jc w:val="center"/>
            </w:pPr>
            <w:r>
              <w:rPr>
                <w:rFonts w:ascii="宋体" w:hAnsi="宋体" w:eastAsia="宋体"/>
                <w:sz w:val="16"/>
              </w:rPr>
              <w:t>100分</w:t>
            </w:r>
          </w:p>
        </w:tc>
      </w:tr>
    </w:tbl>
    <w:p w14:paraId="4BA1FEB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44E6AA1">
        <w:tc>
          <w:tcPr>
            <w:tcW w:w="8847" w:type="dxa"/>
            <w:gridSpan w:val="9"/>
            <w:vAlign w:val="center"/>
          </w:tcPr>
          <w:p w14:paraId="7119F726">
            <w:pPr>
              <w:jc w:val="center"/>
            </w:pPr>
            <w:r>
              <w:rPr>
                <w:rFonts w:ascii="宋体" w:hAnsi="宋体" w:eastAsia="宋体"/>
                <w:sz w:val="24"/>
              </w:rPr>
              <w:t>项目支出绩效自评表</w:t>
            </w:r>
          </w:p>
        </w:tc>
      </w:tr>
      <w:tr w14:paraId="15CAFF35">
        <w:tc>
          <w:tcPr>
            <w:tcW w:w="8847" w:type="dxa"/>
            <w:gridSpan w:val="9"/>
            <w:vAlign w:val="center"/>
          </w:tcPr>
          <w:p w14:paraId="4961F5FD">
            <w:pPr>
              <w:jc w:val="center"/>
            </w:pPr>
            <w:r>
              <w:rPr>
                <w:rFonts w:ascii="宋体" w:hAnsi="宋体" w:eastAsia="宋体"/>
                <w:sz w:val="24"/>
              </w:rPr>
              <w:t>(2024年度)</w:t>
            </w:r>
          </w:p>
        </w:tc>
      </w:tr>
      <w:tr w14:paraId="2BAE50D7">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6D1B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031115D">
            <w:pPr>
              <w:jc w:val="center"/>
            </w:pPr>
            <w:r>
              <w:rPr>
                <w:rFonts w:ascii="宋体" w:hAnsi="宋体" w:eastAsia="宋体"/>
                <w:sz w:val="16"/>
              </w:rPr>
              <w:t>和地财综【2023】15号-地区本级2023年福利彩票公益金资助公益项目</w:t>
            </w:r>
          </w:p>
        </w:tc>
      </w:tr>
      <w:tr w14:paraId="78575F81">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D6F4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C039B5">
            <w:pPr>
              <w:jc w:val="center"/>
            </w:pPr>
            <w:r>
              <w:rPr>
                <w:rFonts w:ascii="宋体" w:hAnsi="宋体" w:eastAsia="宋体"/>
                <w:sz w:val="16"/>
              </w:rPr>
              <w:t>新疆维吾尔自治区和田地区民政局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99CC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764B7A">
            <w:pPr>
              <w:jc w:val="center"/>
            </w:pPr>
            <w:r>
              <w:rPr>
                <w:rFonts w:ascii="宋体" w:hAnsi="宋体" w:eastAsia="宋体"/>
                <w:sz w:val="16"/>
              </w:rPr>
              <w:t>新疆维吾尔自治区和田地区民政局</w:t>
            </w:r>
          </w:p>
        </w:tc>
      </w:tr>
      <w:tr w14:paraId="4C2419A3">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6C37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1027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2DA3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0AA8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13C6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2855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C216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31C47">
            <w:pPr>
              <w:jc w:val="center"/>
            </w:pPr>
            <w:r>
              <w:rPr>
                <w:rFonts w:ascii="宋体" w:hAnsi="宋体" w:eastAsia="宋体"/>
                <w:sz w:val="16"/>
              </w:rPr>
              <w:t>得分</w:t>
            </w:r>
          </w:p>
        </w:tc>
      </w:tr>
      <w:tr w14:paraId="2DCE3C2E">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E364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8196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CF7ED">
            <w:pPr>
              <w:jc w:val="center"/>
            </w:pPr>
            <w:r>
              <w:rPr>
                <w:rFonts w:ascii="宋体" w:hAnsi="宋体" w:eastAsia="宋体"/>
                <w:sz w:val="16"/>
              </w:rPr>
              <w:t>465.00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47FF9">
            <w:pPr>
              <w:jc w:val="center"/>
            </w:pPr>
            <w:r>
              <w:rPr>
                <w:rFonts w:ascii="宋体" w:hAnsi="宋体" w:eastAsia="宋体"/>
                <w:sz w:val="16"/>
              </w:rPr>
              <w:t>465.00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17EFF">
            <w:pPr>
              <w:jc w:val="center"/>
            </w:pPr>
            <w:r>
              <w:rPr>
                <w:rFonts w:ascii="宋体" w:hAnsi="宋体" w:eastAsia="宋体"/>
                <w:sz w:val="16"/>
              </w:rPr>
              <w:t>420.12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4DB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AE889">
            <w:pPr>
              <w:jc w:val="center"/>
            </w:pPr>
            <w:r>
              <w:rPr>
                <w:rFonts w:ascii="宋体" w:hAnsi="宋体" w:eastAsia="宋体"/>
                <w:sz w:val="16"/>
              </w:rPr>
              <w:t xml:space="preserve">90.35%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40039">
            <w:pPr>
              <w:jc w:val="center"/>
            </w:pPr>
            <w:r>
              <w:rPr>
                <w:rFonts w:ascii="宋体" w:hAnsi="宋体" w:eastAsia="宋体"/>
                <w:sz w:val="16"/>
              </w:rPr>
              <w:t>7.59分</w:t>
            </w:r>
          </w:p>
        </w:tc>
      </w:tr>
      <w:tr w14:paraId="384AB1D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9A1F3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2867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4B663">
            <w:pPr>
              <w:jc w:val="center"/>
            </w:pPr>
            <w:r>
              <w:rPr>
                <w:rFonts w:ascii="宋体" w:hAnsi="宋体" w:eastAsia="宋体"/>
                <w:sz w:val="16"/>
              </w:rPr>
              <w:t>465.00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978D8">
            <w:pPr>
              <w:jc w:val="center"/>
            </w:pPr>
            <w:r>
              <w:rPr>
                <w:rFonts w:ascii="宋体" w:hAnsi="宋体" w:eastAsia="宋体"/>
                <w:sz w:val="16"/>
              </w:rPr>
              <w:t>465.00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0176C">
            <w:pPr>
              <w:jc w:val="center"/>
            </w:pPr>
            <w:r>
              <w:rPr>
                <w:rFonts w:ascii="宋体" w:hAnsi="宋体" w:eastAsia="宋体"/>
                <w:sz w:val="16"/>
              </w:rPr>
              <w:t>420.12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7C0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C56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413EE">
            <w:pPr>
              <w:jc w:val="center"/>
            </w:pPr>
            <w:r>
              <w:rPr>
                <w:rFonts w:ascii="宋体" w:hAnsi="宋体" w:eastAsia="宋体"/>
                <w:sz w:val="16"/>
              </w:rPr>
              <w:t>—</w:t>
            </w:r>
          </w:p>
        </w:tc>
      </w:tr>
      <w:tr w14:paraId="60A56FD9">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E29A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DBBB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68D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545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0D0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1FE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45E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91306">
            <w:pPr>
              <w:jc w:val="center"/>
            </w:pPr>
            <w:r>
              <w:rPr>
                <w:rFonts w:ascii="宋体" w:hAnsi="宋体" w:eastAsia="宋体"/>
                <w:sz w:val="16"/>
              </w:rPr>
              <w:t>—</w:t>
            </w:r>
          </w:p>
        </w:tc>
      </w:tr>
      <w:tr w14:paraId="63018595">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5135A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F8E8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5F1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CBB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EEA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943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239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165CA">
            <w:pPr>
              <w:jc w:val="center"/>
            </w:pPr>
            <w:r>
              <w:rPr>
                <w:rFonts w:ascii="宋体" w:hAnsi="宋体" w:eastAsia="宋体"/>
                <w:sz w:val="16"/>
              </w:rPr>
              <w:t>—</w:t>
            </w:r>
          </w:p>
        </w:tc>
      </w:tr>
      <w:tr w14:paraId="35E73363">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C7B7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495CF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E720BF">
            <w:pPr>
              <w:jc w:val="center"/>
            </w:pPr>
            <w:r>
              <w:rPr>
                <w:rFonts w:ascii="宋体" w:hAnsi="宋体" w:eastAsia="宋体"/>
                <w:sz w:val="16"/>
              </w:rPr>
              <w:t>实际完成情况</w:t>
            </w:r>
          </w:p>
        </w:tc>
      </w:tr>
      <w:tr w14:paraId="029725D0">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64D8C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A631EC">
            <w:pPr>
              <w:jc w:val="both"/>
            </w:pPr>
            <w:r>
              <w:rPr>
                <w:rFonts w:ascii="宋体" w:hAnsi="宋体" w:eastAsia="宋体"/>
                <w:sz w:val="16"/>
              </w:rPr>
              <w:t>本项目主要实施内容为：购买护理床2000张，标准地名志300册，提升改造面积3000平方米，项目总投资为465万元，项目计划于2024年12月完成。通过本项目的实施，可有效提升公办养老服务机构服务能力和水平，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0E43B9">
            <w:pPr>
              <w:jc w:val="both"/>
            </w:pPr>
            <w:r>
              <w:rPr>
                <w:rFonts w:hint="eastAsia" w:ascii="宋体" w:hAnsi="宋体"/>
                <w:sz w:val="16"/>
                <w:lang w:eastAsia="zh-CN"/>
              </w:rPr>
              <w:t>截至2024</w:t>
            </w:r>
            <w:r>
              <w:rPr>
                <w:rFonts w:ascii="宋体" w:hAnsi="宋体" w:eastAsia="宋体"/>
                <w:sz w:val="16"/>
              </w:rPr>
              <w:t>年12月31日，本单位实际完成购买2000张护理床，提升改造面积3000平方米，制作标准地名志200册，实际形成支出420.12万元，通过完成以上工作，实现了提升公办养老服务机构服务能力和水平的效益，受益群众满意度达到100%。</w:t>
            </w:r>
          </w:p>
        </w:tc>
      </w:tr>
      <w:tr w14:paraId="788FE8A5">
        <w:tc>
          <w:tcPr>
            <w:tcW w:w="983" w:type="dxa"/>
            <w:tcBorders>
              <w:top w:val="single" w:color="auto" w:sz="10" w:space="0"/>
              <w:left w:val="single" w:color="auto" w:sz="10" w:space="0"/>
              <w:bottom w:val="single" w:color="auto" w:sz="10" w:space="0"/>
              <w:right w:val="single" w:color="auto" w:sz="10" w:space="0"/>
              <w:insideV w:val="single" w:sz="10" w:space="0"/>
            </w:tcBorders>
          </w:tcPr>
          <w:p w14:paraId="04C198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A88B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9531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54BB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F239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AA7F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A901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0AFD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B93C6">
            <w:pPr>
              <w:jc w:val="center"/>
            </w:pPr>
            <w:r>
              <w:rPr>
                <w:rFonts w:ascii="宋体" w:hAnsi="宋体" w:eastAsia="宋体"/>
                <w:sz w:val="16"/>
              </w:rPr>
              <w:t>偏差原因分析及改进措施</w:t>
            </w:r>
          </w:p>
        </w:tc>
      </w:tr>
      <w:tr w14:paraId="021022CA">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9B06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A3A5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DAD8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F8BE7">
            <w:pPr>
              <w:jc w:val="center"/>
            </w:pPr>
            <w:r>
              <w:rPr>
                <w:rFonts w:ascii="宋体" w:hAnsi="宋体" w:eastAsia="宋体"/>
                <w:sz w:val="16"/>
              </w:rPr>
              <w:t>购买护理型床位数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74FCE">
            <w:pPr>
              <w:jc w:val="center"/>
            </w:pPr>
            <w:r>
              <w:rPr>
                <w:rFonts w:ascii="宋体" w:hAnsi="宋体" w:eastAsia="宋体"/>
                <w:sz w:val="16"/>
              </w:rPr>
              <w:t>≥2000张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99B46">
            <w:pPr>
              <w:jc w:val="center"/>
            </w:pPr>
            <w:r>
              <w:rPr>
                <w:rFonts w:ascii="宋体" w:hAnsi="宋体" w:eastAsia="宋体"/>
                <w:sz w:val="16"/>
              </w:rPr>
              <w:t>2000张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5346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1D6B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0E4B2">
            <w:pPr>
              <w:jc w:val="center"/>
            </w:pPr>
          </w:p>
        </w:tc>
      </w:tr>
      <w:tr w14:paraId="677519D8">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DF93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4200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A8BF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8E4B8">
            <w:pPr>
              <w:jc w:val="center"/>
            </w:pPr>
            <w:r>
              <w:rPr>
                <w:rFonts w:ascii="宋体" w:hAnsi="宋体" w:eastAsia="宋体"/>
                <w:sz w:val="16"/>
              </w:rPr>
              <w:t>标准地名志数量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96C62">
            <w:pPr>
              <w:jc w:val="center"/>
            </w:pPr>
            <w:r>
              <w:rPr>
                <w:rFonts w:ascii="宋体" w:hAnsi="宋体" w:eastAsia="宋体"/>
                <w:sz w:val="16"/>
              </w:rPr>
              <w:t>≥300册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F155B">
            <w:pPr>
              <w:jc w:val="center"/>
            </w:pPr>
            <w:r>
              <w:rPr>
                <w:rFonts w:ascii="宋体" w:hAnsi="宋体" w:eastAsia="宋体"/>
                <w:sz w:val="16"/>
              </w:rPr>
              <w:t>200册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4DFB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143F6">
            <w:pPr>
              <w:jc w:val="center"/>
            </w:pPr>
            <w:r>
              <w:rPr>
                <w:rFonts w:ascii="宋体" w:hAnsi="宋体" w:eastAsia="宋体"/>
                <w:sz w:val="16"/>
              </w:rPr>
              <w:t>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C28B0">
            <w:pPr>
              <w:jc w:val="center"/>
            </w:pPr>
          </w:p>
        </w:tc>
      </w:tr>
      <w:tr w14:paraId="3791C923">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95EF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5049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159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E6489">
            <w:pPr>
              <w:jc w:val="center"/>
            </w:pPr>
            <w:r>
              <w:rPr>
                <w:rFonts w:ascii="宋体" w:hAnsi="宋体" w:eastAsia="宋体"/>
                <w:sz w:val="16"/>
              </w:rPr>
              <w:t>提升改造面积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025E4">
            <w:pPr>
              <w:jc w:val="center"/>
            </w:pPr>
            <w:r>
              <w:rPr>
                <w:rFonts w:ascii="宋体" w:hAnsi="宋体" w:eastAsia="宋体"/>
                <w:sz w:val="16"/>
              </w:rPr>
              <w:t>≥3000平方米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56833">
            <w:pPr>
              <w:jc w:val="center"/>
            </w:pPr>
            <w:r>
              <w:rPr>
                <w:rFonts w:ascii="宋体" w:hAnsi="宋体" w:eastAsia="宋体"/>
                <w:sz w:val="16"/>
              </w:rPr>
              <w:t>3000平方米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E1CB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DBF3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3EFBC">
            <w:pPr>
              <w:jc w:val="center"/>
            </w:pPr>
          </w:p>
        </w:tc>
      </w:tr>
      <w:tr w14:paraId="28F7BD4E">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BF28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5AFB4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03CB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42420">
            <w:pPr>
              <w:jc w:val="center"/>
            </w:pPr>
            <w:r>
              <w:rPr>
                <w:rFonts w:ascii="宋体" w:hAnsi="宋体" w:eastAsia="宋体"/>
                <w:sz w:val="16"/>
              </w:rPr>
              <w:t>成果通过自治区民政厅验收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A4F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EEF1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FC73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1D4B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DA9FF">
            <w:pPr>
              <w:jc w:val="center"/>
            </w:pPr>
          </w:p>
        </w:tc>
      </w:tr>
      <w:tr w14:paraId="540F0D8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F831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541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D140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92930">
            <w:pPr>
              <w:jc w:val="center"/>
            </w:pPr>
            <w:r>
              <w:rPr>
                <w:rFonts w:ascii="宋体" w:hAnsi="宋体" w:eastAsia="宋体"/>
                <w:sz w:val="16"/>
              </w:rPr>
              <w:t>项目按规定标明宣传标识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A5C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650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AF80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88BF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CC6F4">
            <w:pPr>
              <w:jc w:val="center"/>
            </w:pPr>
          </w:p>
        </w:tc>
      </w:tr>
      <w:tr w14:paraId="562965B2">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9AA1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D6D59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8F15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9417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66E64">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931B7">
            <w:pPr>
              <w:jc w:val="center"/>
            </w:pPr>
            <w:r>
              <w:rPr>
                <w:rFonts w:ascii="宋体" w:hAnsi="宋体" w:eastAsia="宋体"/>
                <w:sz w:val="16"/>
              </w:rPr>
              <w:t>实现目标程度较低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71DC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A5AF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DF0F5">
            <w:pPr>
              <w:jc w:val="center"/>
            </w:pPr>
          </w:p>
        </w:tc>
      </w:tr>
      <w:tr w14:paraId="3435CA85">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9E87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2AF0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C4F4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4A03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337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757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7561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1741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EDAAF">
            <w:pPr>
              <w:jc w:val="center"/>
            </w:pPr>
          </w:p>
        </w:tc>
      </w:tr>
      <w:tr w14:paraId="6859AA0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9EC5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7092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BF6E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B4161">
            <w:pPr>
              <w:jc w:val="center"/>
            </w:pPr>
            <w:r>
              <w:rPr>
                <w:rFonts w:ascii="宋体" w:hAnsi="宋体" w:eastAsia="宋体"/>
                <w:sz w:val="16"/>
              </w:rPr>
              <w:t>项目经费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B9876">
            <w:pPr>
              <w:jc w:val="center"/>
            </w:pPr>
            <w:r>
              <w:rPr>
                <w:rFonts w:ascii="宋体" w:hAnsi="宋体" w:eastAsia="宋体"/>
                <w:sz w:val="16"/>
              </w:rPr>
              <w:t>≤465万元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68F1D">
            <w:pPr>
              <w:jc w:val="center"/>
            </w:pPr>
            <w:r>
              <w:rPr>
                <w:rFonts w:ascii="宋体" w:hAnsi="宋体" w:eastAsia="宋体"/>
                <w:sz w:val="16"/>
              </w:rPr>
              <w:t>420.12万元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97F0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C16BF">
            <w:pPr>
              <w:jc w:val="center"/>
            </w:pPr>
            <w:r>
              <w:rPr>
                <w:rFonts w:ascii="宋体" w:hAnsi="宋体" w:eastAsia="宋体"/>
                <w:sz w:val="16"/>
              </w:rPr>
              <w:t>15.17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04BE0">
            <w:pPr>
              <w:jc w:val="center"/>
            </w:pPr>
          </w:p>
        </w:tc>
      </w:tr>
      <w:tr w14:paraId="6C71C80A">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950B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C908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3D27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B421F">
            <w:pPr>
              <w:jc w:val="center"/>
            </w:pPr>
            <w:r>
              <w:rPr>
                <w:rFonts w:ascii="宋体" w:hAnsi="宋体" w:eastAsia="宋体"/>
                <w:sz w:val="16"/>
              </w:rPr>
              <w:t>公办养老服务机构服务能力和水平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EDA75">
            <w:pPr>
              <w:jc w:val="center"/>
            </w:pPr>
            <w:r>
              <w:rPr>
                <w:rFonts w:ascii="宋体" w:hAnsi="宋体" w:eastAsia="宋体"/>
                <w:sz w:val="16"/>
              </w:rPr>
              <w:t>逐步提升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EBAC7">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E4C3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CFAD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A1591">
            <w:pPr>
              <w:jc w:val="center"/>
            </w:pPr>
          </w:p>
        </w:tc>
      </w:tr>
      <w:tr w14:paraId="7FE4E128">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FFE6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A753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E8CD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9E099">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D24A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413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0AE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A07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5DEB9">
            <w:pPr>
              <w:jc w:val="center"/>
            </w:pPr>
          </w:p>
        </w:tc>
      </w:tr>
      <w:tr w14:paraId="4B0506E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E37EE">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FF9F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06360">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5FABA4">
            <w:pPr>
              <w:jc w:val="center"/>
            </w:pPr>
            <w:r>
              <w:rPr>
                <w:rFonts w:ascii="宋体" w:hAnsi="宋体" w:eastAsia="宋体"/>
                <w:sz w:val="16"/>
              </w:rPr>
              <w:t>72.76分</w:t>
            </w:r>
          </w:p>
        </w:tc>
      </w:tr>
    </w:tbl>
    <w:p w14:paraId="0518503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079FA56">
        <w:tblPrEx>
          <w:tblCellMar>
            <w:top w:w="0" w:type="dxa"/>
            <w:left w:w="108" w:type="dxa"/>
            <w:bottom w:w="0" w:type="dxa"/>
            <w:right w:w="108" w:type="dxa"/>
          </w:tblCellMar>
        </w:tblPrEx>
        <w:tc>
          <w:tcPr>
            <w:tcW w:w="8847" w:type="dxa"/>
            <w:gridSpan w:val="9"/>
            <w:vAlign w:val="center"/>
          </w:tcPr>
          <w:p w14:paraId="613C738B">
            <w:pPr>
              <w:jc w:val="center"/>
            </w:pPr>
            <w:r>
              <w:rPr>
                <w:rFonts w:ascii="宋体" w:hAnsi="宋体" w:eastAsia="宋体"/>
                <w:sz w:val="24"/>
              </w:rPr>
              <w:t>项目支出绩效自评表</w:t>
            </w:r>
          </w:p>
        </w:tc>
      </w:tr>
      <w:tr w14:paraId="7D98C0F9">
        <w:tc>
          <w:tcPr>
            <w:tcW w:w="8847" w:type="dxa"/>
            <w:gridSpan w:val="9"/>
            <w:vAlign w:val="center"/>
          </w:tcPr>
          <w:p w14:paraId="33F03C58">
            <w:pPr>
              <w:jc w:val="center"/>
            </w:pPr>
            <w:r>
              <w:rPr>
                <w:rFonts w:ascii="宋体" w:hAnsi="宋体" w:eastAsia="宋体"/>
                <w:sz w:val="24"/>
              </w:rPr>
              <w:t>(2024年度)</w:t>
            </w:r>
          </w:p>
        </w:tc>
      </w:tr>
      <w:tr w14:paraId="0F439C7F">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47A2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AAC36C4">
            <w:pPr>
              <w:jc w:val="center"/>
            </w:pPr>
            <w:r>
              <w:rPr>
                <w:rFonts w:ascii="宋体" w:hAnsi="宋体" w:eastAsia="宋体"/>
                <w:sz w:val="16"/>
              </w:rPr>
              <w:t>和田地区老年助餐设施设备一次性补助示范项目</w:t>
            </w:r>
          </w:p>
        </w:tc>
      </w:tr>
      <w:tr w14:paraId="2E68394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5949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DC43EB">
            <w:pPr>
              <w:jc w:val="center"/>
            </w:pPr>
            <w:r>
              <w:rPr>
                <w:rFonts w:ascii="宋体" w:hAnsi="宋体" w:eastAsia="宋体"/>
                <w:sz w:val="16"/>
              </w:rPr>
              <w:t>新疆维吾尔自治区和田地区民政局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090E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C1A146">
            <w:pPr>
              <w:jc w:val="center"/>
            </w:pPr>
            <w:r>
              <w:rPr>
                <w:rFonts w:ascii="宋体" w:hAnsi="宋体" w:eastAsia="宋体"/>
                <w:sz w:val="16"/>
              </w:rPr>
              <w:t>新疆维吾尔自治区和田地区民政局</w:t>
            </w:r>
          </w:p>
        </w:tc>
      </w:tr>
      <w:tr w14:paraId="22B56A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F7992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35BD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A1F5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CDFE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A36D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49AE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5022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E8C4B">
            <w:pPr>
              <w:jc w:val="center"/>
            </w:pPr>
            <w:r>
              <w:rPr>
                <w:rFonts w:ascii="宋体" w:hAnsi="宋体" w:eastAsia="宋体"/>
                <w:sz w:val="16"/>
              </w:rPr>
              <w:t>得分</w:t>
            </w:r>
          </w:p>
        </w:tc>
      </w:tr>
      <w:tr w14:paraId="65D07B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A39B8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08C8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8B637">
            <w:pPr>
              <w:jc w:val="center"/>
            </w:pPr>
            <w:r>
              <w:rPr>
                <w:rFonts w:ascii="宋体" w:hAnsi="宋体" w:eastAsia="宋体"/>
                <w:sz w:val="16"/>
              </w:rPr>
              <w:t>435.00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F95A1">
            <w:pPr>
              <w:jc w:val="center"/>
            </w:pPr>
            <w:r>
              <w:rPr>
                <w:rFonts w:ascii="宋体" w:hAnsi="宋体" w:eastAsia="宋体"/>
                <w:sz w:val="16"/>
              </w:rPr>
              <w:t>435.00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1DCF9">
            <w:pPr>
              <w:jc w:val="center"/>
            </w:pPr>
            <w:r>
              <w:rPr>
                <w:rFonts w:ascii="宋体" w:hAnsi="宋体" w:eastAsia="宋体"/>
                <w:sz w:val="16"/>
              </w:rPr>
              <w:t>212.81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45F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9C67F">
            <w:pPr>
              <w:jc w:val="center"/>
            </w:pPr>
            <w:r>
              <w:rPr>
                <w:rFonts w:ascii="宋体" w:hAnsi="宋体" w:eastAsia="宋体"/>
                <w:sz w:val="16"/>
              </w:rPr>
              <w:t xml:space="preserve">48.92%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CEFF2">
            <w:pPr>
              <w:jc w:val="center"/>
            </w:pPr>
            <w:r>
              <w:rPr>
                <w:rFonts w:ascii="宋体" w:hAnsi="宋体" w:eastAsia="宋体"/>
                <w:sz w:val="16"/>
              </w:rPr>
              <w:t>0.00分</w:t>
            </w:r>
          </w:p>
        </w:tc>
      </w:tr>
      <w:tr w14:paraId="27A1D5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413A9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F2D3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034D4">
            <w:pPr>
              <w:jc w:val="center"/>
            </w:pPr>
            <w:r>
              <w:rPr>
                <w:rFonts w:ascii="宋体" w:hAnsi="宋体" w:eastAsia="宋体"/>
                <w:sz w:val="16"/>
              </w:rPr>
              <w:t>435.00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B2473">
            <w:pPr>
              <w:jc w:val="center"/>
            </w:pPr>
            <w:r>
              <w:rPr>
                <w:rFonts w:ascii="宋体" w:hAnsi="宋体" w:eastAsia="宋体"/>
                <w:sz w:val="16"/>
              </w:rPr>
              <w:t>435.00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48FFC">
            <w:pPr>
              <w:jc w:val="center"/>
            </w:pPr>
            <w:r>
              <w:rPr>
                <w:rFonts w:ascii="宋体" w:hAnsi="宋体" w:eastAsia="宋体"/>
                <w:sz w:val="16"/>
              </w:rPr>
              <w:t>212.81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17A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E46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2F101">
            <w:pPr>
              <w:jc w:val="center"/>
            </w:pPr>
            <w:r>
              <w:rPr>
                <w:rFonts w:ascii="宋体" w:hAnsi="宋体" w:eastAsia="宋体"/>
                <w:sz w:val="16"/>
              </w:rPr>
              <w:t>—</w:t>
            </w:r>
          </w:p>
        </w:tc>
      </w:tr>
      <w:tr w14:paraId="55D928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08CA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3845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18E2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697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80C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A81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8CB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3206A">
            <w:pPr>
              <w:jc w:val="center"/>
            </w:pPr>
            <w:r>
              <w:rPr>
                <w:rFonts w:ascii="宋体" w:hAnsi="宋体" w:eastAsia="宋体"/>
                <w:sz w:val="16"/>
              </w:rPr>
              <w:t>—</w:t>
            </w:r>
          </w:p>
        </w:tc>
      </w:tr>
      <w:tr w14:paraId="2D84C3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9ADD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CB0A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A6A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999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26A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A9C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6FF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B5D7C">
            <w:pPr>
              <w:jc w:val="center"/>
            </w:pPr>
            <w:r>
              <w:rPr>
                <w:rFonts w:ascii="宋体" w:hAnsi="宋体" w:eastAsia="宋体"/>
                <w:sz w:val="16"/>
              </w:rPr>
              <w:t>—</w:t>
            </w:r>
          </w:p>
        </w:tc>
      </w:tr>
      <w:tr w14:paraId="72FBA46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F60E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FBFA8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00E9F0">
            <w:pPr>
              <w:jc w:val="center"/>
            </w:pPr>
            <w:r>
              <w:rPr>
                <w:rFonts w:ascii="宋体" w:hAnsi="宋体" w:eastAsia="宋体"/>
                <w:sz w:val="16"/>
              </w:rPr>
              <w:t>实际完成情况</w:t>
            </w:r>
          </w:p>
        </w:tc>
      </w:tr>
      <w:tr w14:paraId="53A1B9D3">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0BFF5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0FA21E">
            <w:pPr>
              <w:jc w:val="both"/>
            </w:pPr>
            <w:r>
              <w:rPr>
                <w:rFonts w:ascii="宋体" w:hAnsi="宋体" w:eastAsia="宋体"/>
                <w:sz w:val="16"/>
              </w:rPr>
              <w:t>进一步解决村（社区）困难老年人生活照料问题，为和田地区167个街道（乡镇）层面具有一定服务规模、运营相对稳定成熟的老年助餐点购置或更新相关设施设备。构建就近便利的养老服务生活圈，实现老有所养、老有所乐，不断提高老年群体生活福祉，巩固拓展脱贫攻坚成果，服务乡村振兴战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34344D">
            <w:pPr>
              <w:jc w:val="both"/>
            </w:pPr>
            <w:r>
              <w:rPr>
                <w:rFonts w:hint="eastAsia" w:ascii="宋体" w:hAnsi="宋体"/>
                <w:sz w:val="16"/>
                <w:lang w:eastAsia="zh-CN"/>
              </w:rPr>
              <w:t>截至</w:t>
            </w:r>
            <w:r>
              <w:rPr>
                <w:rFonts w:ascii="宋体" w:hAnsi="宋体" w:eastAsia="宋体"/>
                <w:sz w:val="16"/>
              </w:rPr>
              <w:t>2024年12月31日，本项目实际形成支出212.81万元，已完成补助167个养老助餐点任务，达到了提升困难老年人的就餐服务效益，受益老年人满意度达到100%。</w:t>
            </w:r>
            <w:r>
              <w:rPr>
                <w:rFonts w:ascii="宋体" w:hAnsi="宋体" w:eastAsia="宋体"/>
                <w:sz w:val="16"/>
              </w:rPr>
              <w:br w:type="textWrapping"/>
            </w:r>
          </w:p>
        </w:tc>
      </w:tr>
      <w:tr w14:paraId="4B768D6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F293A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7398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B2C1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B945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C0BF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D7E3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02A5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3079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D3264">
            <w:pPr>
              <w:jc w:val="center"/>
            </w:pPr>
            <w:r>
              <w:rPr>
                <w:rFonts w:ascii="宋体" w:hAnsi="宋体" w:eastAsia="宋体"/>
                <w:sz w:val="16"/>
              </w:rPr>
              <w:t>偏差原因分析及改进措施</w:t>
            </w:r>
          </w:p>
        </w:tc>
      </w:tr>
      <w:tr w14:paraId="5FCB328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6742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53399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05ED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1894D">
            <w:pPr>
              <w:jc w:val="center"/>
            </w:pPr>
            <w:r>
              <w:rPr>
                <w:rFonts w:ascii="宋体" w:hAnsi="宋体" w:eastAsia="宋体"/>
                <w:sz w:val="16"/>
              </w:rPr>
              <w:t>补助养老助餐点数量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068E8">
            <w:pPr>
              <w:jc w:val="center"/>
            </w:pPr>
            <w:r>
              <w:rPr>
                <w:rFonts w:ascii="宋体" w:hAnsi="宋体" w:eastAsia="宋体"/>
                <w:sz w:val="16"/>
              </w:rPr>
              <w:t>≥167个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6F650">
            <w:pPr>
              <w:jc w:val="center"/>
            </w:pPr>
            <w:r>
              <w:rPr>
                <w:rFonts w:ascii="宋体" w:hAnsi="宋体" w:eastAsia="宋体"/>
                <w:sz w:val="16"/>
              </w:rPr>
              <w:t>167个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D799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12E8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69E02">
            <w:pPr>
              <w:jc w:val="center"/>
            </w:pPr>
          </w:p>
        </w:tc>
      </w:tr>
      <w:tr w14:paraId="2BB698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4632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E451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A77F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9F7B3">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35D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503F9">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FFA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A056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00D46">
            <w:pPr>
              <w:jc w:val="center"/>
            </w:pPr>
          </w:p>
        </w:tc>
      </w:tr>
      <w:tr w14:paraId="15608A10">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6FBA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3540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008E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5201F">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630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81EE0">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D28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A7FD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353C7">
            <w:pPr>
              <w:jc w:val="center"/>
            </w:pPr>
          </w:p>
        </w:tc>
      </w:tr>
      <w:tr w14:paraId="26BEE5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7D88C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F0266A">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D9AD8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49DE4">
            <w:pPr>
              <w:jc w:val="center"/>
            </w:pPr>
            <w:r>
              <w:rPr>
                <w:rFonts w:ascii="宋体" w:hAnsi="宋体" w:eastAsia="宋体"/>
                <w:sz w:val="16"/>
              </w:rPr>
              <w:t>社区日间照料中心内设助餐点补助标准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7C317">
            <w:pPr>
              <w:jc w:val="center"/>
            </w:pPr>
            <w:r>
              <w:rPr>
                <w:rFonts w:ascii="宋体" w:hAnsi="宋体" w:eastAsia="宋体"/>
                <w:sz w:val="16"/>
              </w:rPr>
              <w:t>≤3万元/个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75E1E">
            <w:pPr>
              <w:jc w:val="center"/>
            </w:pPr>
            <w:r>
              <w:rPr>
                <w:rFonts w:ascii="宋体" w:hAnsi="宋体" w:eastAsia="宋体"/>
                <w:sz w:val="16"/>
              </w:rPr>
              <w:t>3万元/个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937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6073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CABBF">
            <w:pPr>
              <w:jc w:val="center"/>
            </w:pPr>
          </w:p>
        </w:tc>
      </w:tr>
      <w:tr w14:paraId="09F26D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93DD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9EC5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83A8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5749B">
            <w:pPr>
              <w:jc w:val="center"/>
            </w:pPr>
            <w:r>
              <w:rPr>
                <w:rFonts w:ascii="宋体" w:hAnsi="宋体" w:eastAsia="宋体"/>
                <w:sz w:val="16"/>
              </w:rPr>
              <w:t>利用社区闲置资源改造设助餐点补助标准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61693">
            <w:pPr>
              <w:jc w:val="center"/>
            </w:pPr>
            <w:r>
              <w:rPr>
                <w:rFonts w:ascii="宋体" w:hAnsi="宋体" w:eastAsia="宋体"/>
                <w:sz w:val="16"/>
              </w:rPr>
              <w:t>≤5万元/个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6C54E">
            <w:pPr>
              <w:jc w:val="center"/>
            </w:pPr>
            <w:r>
              <w:rPr>
                <w:rFonts w:ascii="宋体" w:hAnsi="宋体" w:eastAsia="宋体"/>
                <w:sz w:val="16"/>
              </w:rPr>
              <w:t>5万元/个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038E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E811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9B195">
            <w:pPr>
              <w:jc w:val="center"/>
            </w:pPr>
          </w:p>
        </w:tc>
      </w:tr>
      <w:tr w14:paraId="41260EF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8844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46FE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FC5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7784A">
            <w:pPr>
              <w:jc w:val="center"/>
            </w:pPr>
            <w:r>
              <w:rPr>
                <w:rFonts w:ascii="宋体" w:hAnsi="宋体" w:eastAsia="宋体"/>
                <w:sz w:val="16"/>
              </w:rPr>
              <w:t>街道（乡镇）改造助餐点补助标准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0B7AE">
            <w:pPr>
              <w:jc w:val="center"/>
            </w:pPr>
            <w:r>
              <w:rPr>
                <w:rFonts w:ascii="宋体" w:hAnsi="宋体" w:eastAsia="宋体"/>
                <w:sz w:val="16"/>
              </w:rPr>
              <w:t>≤1.50万元/个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0BAAA">
            <w:pPr>
              <w:jc w:val="center"/>
            </w:pPr>
            <w:r>
              <w:rPr>
                <w:rFonts w:ascii="宋体" w:hAnsi="宋体" w:eastAsia="宋体"/>
                <w:sz w:val="16"/>
              </w:rPr>
              <w:t>1.5万元/个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2077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5D88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55415">
            <w:pPr>
              <w:jc w:val="center"/>
            </w:pPr>
          </w:p>
        </w:tc>
      </w:tr>
      <w:tr w14:paraId="3235C86B">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FF2B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15ED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3561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EA6A2">
            <w:pPr>
              <w:jc w:val="center"/>
            </w:pPr>
            <w:r>
              <w:rPr>
                <w:rFonts w:ascii="宋体" w:hAnsi="宋体" w:eastAsia="宋体"/>
                <w:sz w:val="16"/>
              </w:rPr>
              <w:t>困难老年人的就餐服务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69260">
            <w:pPr>
              <w:jc w:val="center"/>
            </w:pPr>
            <w:r>
              <w:rPr>
                <w:rFonts w:ascii="宋体" w:hAnsi="宋体" w:eastAsia="宋体"/>
                <w:sz w:val="16"/>
              </w:rPr>
              <w:t>显著提升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E2DA8">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8B48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008F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23D9C">
            <w:pPr>
              <w:jc w:val="center"/>
            </w:pPr>
          </w:p>
        </w:tc>
      </w:tr>
      <w:tr w14:paraId="25CF4C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870F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64A7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1C14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E0CE7">
            <w:pPr>
              <w:jc w:val="center"/>
            </w:pPr>
            <w:r>
              <w:rPr>
                <w:rFonts w:ascii="宋体" w:hAnsi="宋体" w:eastAsia="宋体"/>
                <w:sz w:val="16"/>
              </w:rPr>
              <w:t>老年人满意度（%）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10E6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27C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451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B8B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76F55">
            <w:pPr>
              <w:jc w:val="center"/>
            </w:pPr>
          </w:p>
        </w:tc>
      </w:tr>
      <w:tr w14:paraId="35F836C7">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9F46E">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AF5B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9FF2C">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7EC1A1">
            <w:pPr>
              <w:jc w:val="center"/>
            </w:pPr>
            <w:r>
              <w:rPr>
                <w:rFonts w:ascii="宋体" w:hAnsi="宋体" w:eastAsia="宋体"/>
                <w:sz w:val="16"/>
              </w:rPr>
              <w:t>50分</w:t>
            </w:r>
          </w:p>
        </w:tc>
      </w:tr>
    </w:tbl>
    <w:p w14:paraId="2006EF1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46E6F34">
        <w:tblPrEx>
          <w:tblCellMar>
            <w:top w:w="0" w:type="dxa"/>
            <w:left w:w="108" w:type="dxa"/>
            <w:bottom w:w="0" w:type="dxa"/>
            <w:right w:w="108" w:type="dxa"/>
          </w:tblCellMar>
        </w:tblPrEx>
        <w:tc>
          <w:tcPr>
            <w:tcW w:w="8847" w:type="dxa"/>
            <w:gridSpan w:val="9"/>
            <w:vAlign w:val="center"/>
          </w:tcPr>
          <w:p w14:paraId="08CACED5">
            <w:pPr>
              <w:jc w:val="center"/>
            </w:pPr>
            <w:r>
              <w:rPr>
                <w:rFonts w:ascii="宋体" w:hAnsi="宋体" w:eastAsia="宋体"/>
                <w:sz w:val="24"/>
              </w:rPr>
              <w:t>项目支出绩效自评表</w:t>
            </w:r>
          </w:p>
        </w:tc>
      </w:tr>
      <w:tr w14:paraId="07485324">
        <w:tblPrEx>
          <w:tblCellMar>
            <w:top w:w="0" w:type="dxa"/>
            <w:left w:w="108" w:type="dxa"/>
            <w:bottom w:w="0" w:type="dxa"/>
            <w:right w:w="108" w:type="dxa"/>
          </w:tblCellMar>
        </w:tblPrEx>
        <w:tc>
          <w:tcPr>
            <w:tcW w:w="8847" w:type="dxa"/>
            <w:gridSpan w:val="9"/>
            <w:vAlign w:val="center"/>
          </w:tcPr>
          <w:p w14:paraId="6D8F39DD">
            <w:pPr>
              <w:jc w:val="center"/>
            </w:pPr>
            <w:r>
              <w:rPr>
                <w:rFonts w:ascii="宋体" w:hAnsi="宋体" w:eastAsia="宋体"/>
                <w:sz w:val="24"/>
              </w:rPr>
              <w:t>(2024年度)</w:t>
            </w:r>
          </w:p>
        </w:tc>
      </w:tr>
      <w:tr w14:paraId="35CEC0B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0ABD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43D0D52">
            <w:pPr>
              <w:jc w:val="center"/>
            </w:pPr>
            <w:r>
              <w:rPr>
                <w:rFonts w:ascii="宋体" w:hAnsi="宋体" w:eastAsia="宋体"/>
                <w:sz w:val="16"/>
              </w:rPr>
              <w:t>民政事业费及未成年人工作经费</w:t>
            </w:r>
          </w:p>
        </w:tc>
      </w:tr>
      <w:tr w14:paraId="5BAA46FB">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A498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0BDF03">
            <w:pPr>
              <w:jc w:val="center"/>
            </w:pPr>
            <w:r>
              <w:rPr>
                <w:rFonts w:ascii="宋体" w:hAnsi="宋体" w:eastAsia="宋体"/>
                <w:sz w:val="16"/>
              </w:rPr>
              <w:t>新疆维吾尔自治区和田地区民政局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CCAA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501B2C">
            <w:pPr>
              <w:jc w:val="center"/>
            </w:pPr>
            <w:r>
              <w:rPr>
                <w:rFonts w:ascii="宋体" w:hAnsi="宋体" w:eastAsia="宋体"/>
                <w:sz w:val="16"/>
              </w:rPr>
              <w:t>新疆维吾尔自治区和田地区民政局</w:t>
            </w:r>
          </w:p>
        </w:tc>
      </w:tr>
      <w:tr w14:paraId="5C5DC05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20070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BF00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D891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6037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12E1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84A2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1FCA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07842">
            <w:pPr>
              <w:jc w:val="center"/>
            </w:pPr>
            <w:r>
              <w:rPr>
                <w:rFonts w:ascii="宋体" w:hAnsi="宋体" w:eastAsia="宋体"/>
                <w:sz w:val="16"/>
              </w:rPr>
              <w:t>得分</w:t>
            </w:r>
          </w:p>
        </w:tc>
      </w:tr>
      <w:tr w14:paraId="7BE942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1275B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1AC1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6D625">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58D1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F1DEC">
            <w:pPr>
              <w:jc w:val="center"/>
            </w:pPr>
            <w:r>
              <w:rPr>
                <w:rFonts w:ascii="宋体" w:hAnsi="宋体" w:eastAsia="宋体"/>
                <w:sz w:val="16"/>
              </w:rPr>
              <w:t>92.89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545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7C35C">
            <w:pPr>
              <w:jc w:val="center"/>
            </w:pPr>
            <w:r>
              <w:rPr>
                <w:rFonts w:ascii="宋体" w:hAnsi="宋体" w:eastAsia="宋体"/>
                <w:sz w:val="16"/>
              </w:rPr>
              <w:t xml:space="preserve">92.89%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FA513">
            <w:pPr>
              <w:jc w:val="center"/>
            </w:pPr>
            <w:r>
              <w:rPr>
                <w:rFonts w:ascii="宋体" w:hAnsi="宋体" w:eastAsia="宋体"/>
                <w:sz w:val="16"/>
              </w:rPr>
              <w:t>8.22分</w:t>
            </w:r>
          </w:p>
        </w:tc>
      </w:tr>
      <w:tr w14:paraId="52CF86D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226FA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F275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77A5F">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FE144">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D28DF">
            <w:pPr>
              <w:jc w:val="center"/>
            </w:pPr>
            <w:r>
              <w:rPr>
                <w:rFonts w:ascii="宋体" w:hAnsi="宋体" w:eastAsia="宋体"/>
                <w:sz w:val="16"/>
              </w:rPr>
              <w:t>92.89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D97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953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978CF">
            <w:pPr>
              <w:jc w:val="center"/>
            </w:pPr>
            <w:r>
              <w:rPr>
                <w:rFonts w:ascii="宋体" w:hAnsi="宋体" w:eastAsia="宋体"/>
                <w:sz w:val="16"/>
              </w:rPr>
              <w:t>—</w:t>
            </w:r>
          </w:p>
        </w:tc>
      </w:tr>
      <w:tr w14:paraId="415FDC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F183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79C2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8A2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3C8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29B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A86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411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5CC61">
            <w:pPr>
              <w:jc w:val="center"/>
            </w:pPr>
            <w:r>
              <w:rPr>
                <w:rFonts w:ascii="宋体" w:hAnsi="宋体" w:eastAsia="宋体"/>
                <w:sz w:val="16"/>
              </w:rPr>
              <w:t>—</w:t>
            </w:r>
          </w:p>
        </w:tc>
      </w:tr>
      <w:tr w14:paraId="0975E4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AF1E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28BC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B03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5E2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B84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DE0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652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B8072">
            <w:pPr>
              <w:jc w:val="center"/>
            </w:pPr>
            <w:r>
              <w:rPr>
                <w:rFonts w:ascii="宋体" w:hAnsi="宋体" w:eastAsia="宋体"/>
                <w:sz w:val="16"/>
              </w:rPr>
              <w:t>—</w:t>
            </w:r>
          </w:p>
        </w:tc>
      </w:tr>
      <w:tr w14:paraId="5782677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EE18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84A8C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270574">
            <w:pPr>
              <w:jc w:val="center"/>
            </w:pPr>
            <w:r>
              <w:rPr>
                <w:rFonts w:ascii="宋体" w:hAnsi="宋体" w:eastAsia="宋体"/>
                <w:sz w:val="16"/>
              </w:rPr>
              <w:t>实际完成情况</w:t>
            </w:r>
          </w:p>
        </w:tc>
      </w:tr>
      <w:tr w14:paraId="58560AE8">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B37A0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3FED07">
            <w:pPr>
              <w:jc w:val="both"/>
            </w:pPr>
            <w:r>
              <w:rPr>
                <w:rFonts w:ascii="宋体" w:hAnsi="宋体" w:eastAsia="宋体"/>
                <w:sz w:val="16"/>
              </w:rPr>
              <w:t>目标1：全面落实各项社会救助制度。每年去各县市开展基层调研1次，帮扶指导工作3次；目标2：在重大节日期间，根据上级通知要求，对生活困难人员、伤残抚恤人员等进行慰问，全年慰问次数不少于2次；目标3：积极动员特困人员入住福利机构;对符合条件的生活困难人员，及时纳入低保；目标4：对全区社会团体、社会服务机构登记工作进行管理和监督；目标5：指导行政区划调整、行政区域界线勘定和管理、地名管理；目标6：审核乡级行政区划的调整；指导婚姻登记、殡葬服务机构管理，推进婚俗和殡葬改革；目标7：结合和田地区实际，继续推进社会福利基础设施建设.</w:t>
            </w:r>
            <w:r>
              <w:rPr>
                <w:rFonts w:hint="eastAsia" w:ascii="宋体" w:hAnsi="宋体"/>
                <w:sz w:val="16"/>
                <w:lang w:eastAsia="zh-CN"/>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4430D7">
            <w:pPr>
              <w:jc w:val="both"/>
            </w:pPr>
            <w:r>
              <w:rPr>
                <w:rFonts w:hint="eastAsia" w:ascii="宋体" w:hAnsi="宋体"/>
                <w:sz w:val="16"/>
                <w:lang w:eastAsia="zh-CN"/>
              </w:rPr>
              <w:t>截至</w:t>
            </w:r>
            <w:r>
              <w:rPr>
                <w:rFonts w:ascii="宋体" w:hAnsi="宋体" w:eastAsia="宋体"/>
                <w:sz w:val="16"/>
              </w:rPr>
              <w:t>2024年12月31日，本项目实际形成支出92.89万元，执行率92.9%，全年去各县市开展基层调研1次，帮扶指导工作</w:t>
            </w:r>
            <w:r>
              <w:rPr>
                <w:rFonts w:hint="eastAsia" w:ascii="宋体" w:hAnsi="宋体"/>
                <w:sz w:val="16"/>
                <w:lang w:val="en-US" w:eastAsia="zh-CN"/>
              </w:rPr>
              <w:t>4</w:t>
            </w:r>
            <w:r>
              <w:rPr>
                <w:rFonts w:ascii="宋体" w:hAnsi="宋体" w:eastAsia="宋体"/>
                <w:sz w:val="16"/>
              </w:rPr>
              <w:t>次；在重大节日期间，根据上级通知要求，对生活困难人员、伤残抚恤人员等进行慰问2次；积极动员特困人员入住福利机构;对符合条件的生活困难人员，及时纳入低保</w:t>
            </w:r>
            <w:r>
              <w:rPr>
                <w:rFonts w:hint="eastAsia" w:ascii="宋体" w:hAnsi="宋体"/>
                <w:sz w:val="16"/>
                <w:lang w:eastAsia="zh-CN"/>
              </w:rPr>
              <w:t>；对</w:t>
            </w:r>
            <w:r>
              <w:rPr>
                <w:rFonts w:ascii="宋体" w:hAnsi="宋体" w:eastAsia="宋体"/>
                <w:sz w:val="16"/>
              </w:rPr>
              <w:t>全区社会团体、社会服务机构登记工作进行管理和监督；指导行政区划调整、行政区域界线勘定和管理、地名管理；审核乡级行政区划的调整；指导婚姻登记、殡葬服务机构管理，推进婚俗和殡葬改革；</w:t>
            </w:r>
            <w:r>
              <w:rPr>
                <w:rFonts w:hint="eastAsia" w:ascii="宋体" w:hAnsi="宋体" w:cs="宋体"/>
                <w:sz w:val="16"/>
                <w:szCs w:val="16"/>
              </w:rPr>
              <w:t>结合和田地区实际，继续推进</w:t>
            </w:r>
            <w:r>
              <w:rPr>
                <w:rFonts w:hint="eastAsia" w:ascii="宋体" w:hAnsi="宋体" w:cs="宋体"/>
                <w:sz w:val="16"/>
                <w:szCs w:val="16"/>
                <w:lang w:val="en-US" w:eastAsia="zh-CN"/>
              </w:rPr>
              <w:t>了</w:t>
            </w:r>
            <w:r>
              <w:rPr>
                <w:rFonts w:hint="eastAsia" w:ascii="宋体" w:hAnsi="宋体" w:cs="宋体"/>
                <w:sz w:val="16"/>
                <w:szCs w:val="16"/>
              </w:rPr>
              <w:t>社会福利基础设施建设</w:t>
            </w:r>
            <w:r>
              <w:rPr>
                <w:rFonts w:ascii="宋体" w:hAnsi="宋体" w:eastAsia="宋体"/>
                <w:sz w:val="16"/>
              </w:rPr>
              <w:t>。已完成绩效目标任务，困难群众基本生活保障率</w:t>
            </w:r>
            <w:r>
              <w:rPr>
                <w:rFonts w:hint="eastAsia" w:ascii="宋体" w:hAnsi="宋体"/>
                <w:sz w:val="16"/>
                <w:lang w:eastAsia="zh-CN"/>
              </w:rPr>
              <w:t>达到</w:t>
            </w:r>
            <w:r>
              <w:rPr>
                <w:rFonts w:ascii="宋体" w:hAnsi="宋体" w:eastAsia="宋体"/>
                <w:sz w:val="16"/>
              </w:rPr>
              <w:t>100%，职工满意度达到95%，全面落实了各项社会救助制度。</w:t>
            </w:r>
          </w:p>
        </w:tc>
      </w:tr>
      <w:tr w14:paraId="39CB5E3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E3AE6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899D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3D14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E955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5B4F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FFA2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F00B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1B6F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2C364">
            <w:pPr>
              <w:jc w:val="center"/>
            </w:pPr>
            <w:r>
              <w:rPr>
                <w:rFonts w:ascii="宋体" w:hAnsi="宋体" w:eastAsia="宋体"/>
                <w:sz w:val="16"/>
              </w:rPr>
              <w:t>偏差原因分析及改进措施</w:t>
            </w:r>
          </w:p>
        </w:tc>
      </w:tr>
      <w:tr w14:paraId="259A0733">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D0F0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351A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134A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E5FC4">
            <w:pPr>
              <w:jc w:val="center"/>
            </w:pPr>
            <w:r>
              <w:rPr>
                <w:rFonts w:ascii="宋体" w:hAnsi="宋体" w:eastAsia="宋体"/>
                <w:sz w:val="16"/>
              </w:rPr>
              <w:t>开展基层调次数（次)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51092">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28C14">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B19F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0276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2CD17">
            <w:pPr>
              <w:jc w:val="center"/>
            </w:pPr>
          </w:p>
        </w:tc>
      </w:tr>
      <w:tr w14:paraId="43DAEA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C364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12DE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756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FED9D">
            <w:pPr>
              <w:jc w:val="center"/>
            </w:pPr>
            <w:r>
              <w:rPr>
                <w:rFonts w:ascii="宋体" w:hAnsi="宋体" w:eastAsia="宋体"/>
                <w:sz w:val="16"/>
              </w:rPr>
              <w:t>去各县市帮扶指导工作（次）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7D993">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33769">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252A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1C83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5F3ED">
            <w:pPr>
              <w:jc w:val="center"/>
            </w:pPr>
          </w:p>
        </w:tc>
      </w:tr>
      <w:tr w14:paraId="0EF848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2F0B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9DA8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995B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FF09C">
            <w:pPr>
              <w:jc w:val="center"/>
            </w:pPr>
            <w:r>
              <w:rPr>
                <w:rFonts w:ascii="宋体" w:hAnsi="宋体" w:eastAsia="宋体"/>
                <w:sz w:val="16"/>
              </w:rPr>
              <w:t>开展慰问次数（次）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E0E78">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6AC42">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D43B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E30E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83658">
            <w:pPr>
              <w:jc w:val="center"/>
            </w:pPr>
          </w:p>
        </w:tc>
      </w:tr>
      <w:tr w14:paraId="0991F1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DC14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7D99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76E6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27CDD">
            <w:pPr>
              <w:jc w:val="center"/>
            </w:pPr>
            <w:r>
              <w:rPr>
                <w:rFonts w:ascii="宋体" w:hAnsi="宋体" w:eastAsia="宋体"/>
                <w:sz w:val="16"/>
              </w:rPr>
              <w:t>资金使用合法合规性(%)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84F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C0D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4191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4663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B5B1B">
            <w:pPr>
              <w:jc w:val="center"/>
            </w:pPr>
          </w:p>
        </w:tc>
      </w:tr>
      <w:tr w14:paraId="1C7DA2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118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F14F4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B3B0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12DA1">
            <w:pPr>
              <w:jc w:val="center"/>
            </w:pPr>
            <w:r>
              <w:rPr>
                <w:rFonts w:ascii="宋体" w:hAnsi="宋体" w:eastAsia="宋体"/>
                <w:sz w:val="16"/>
              </w:rPr>
              <w:t>基层调研、帮扶指导工作完成及时率（%）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A64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03E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7368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70D1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742F4">
            <w:pPr>
              <w:jc w:val="center"/>
            </w:pPr>
          </w:p>
        </w:tc>
      </w:tr>
      <w:tr w14:paraId="61634D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1D08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7CA3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C208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80B3E">
            <w:pPr>
              <w:jc w:val="center"/>
            </w:pPr>
            <w:r>
              <w:rPr>
                <w:rFonts w:ascii="宋体" w:hAnsi="宋体" w:eastAsia="宋体"/>
                <w:sz w:val="16"/>
              </w:rPr>
              <w:t>慰问资金发放及时率（%）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325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2AF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AFFE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A946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97C39">
            <w:pPr>
              <w:jc w:val="center"/>
            </w:pPr>
          </w:p>
        </w:tc>
      </w:tr>
      <w:tr w14:paraId="75EA7567">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503A6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1D41B">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3F92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573C6">
            <w:pPr>
              <w:jc w:val="center"/>
            </w:pPr>
            <w:r>
              <w:rPr>
                <w:rFonts w:ascii="宋体" w:hAnsi="宋体" w:eastAsia="宋体"/>
                <w:sz w:val="16"/>
              </w:rPr>
              <w:t>民政事业费支出（万元)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7B5B5">
            <w:pPr>
              <w:jc w:val="center"/>
            </w:pPr>
            <w:r>
              <w:rPr>
                <w:rFonts w:ascii="宋体" w:hAnsi="宋体" w:eastAsia="宋体"/>
                <w:sz w:val="16"/>
              </w:rPr>
              <w:t>≤90万元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C78FF">
            <w:pPr>
              <w:jc w:val="center"/>
            </w:pPr>
            <w:r>
              <w:rPr>
                <w:rFonts w:ascii="宋体" w:hAnsi="宋体" w:eastAsia="宋体"/>
                <w:sz w:val="16"/>
              </w:rPr>
              <w:t>85.55万元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426C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B783D">
            <w:pPr>
              <w:jc w:val="center"/>
            </w:pPr>
            <w:r>
              <w:rPr>
                <w:rFonts w:ascii="宋体" w:hAnsi="宋体" w:eastAsia="宋体"/>
                <w:sz w:val="16"/>
              </w:rPr>
              <w:t>13.13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0C1E9">
            <w:pPr>
              <w:jc w:val="center"/>
            </w:pPr>
          </w:p>
        </w:tc>
      </w:tr>
      <w:tr w14:paraId="3C2D5A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0DEF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D8C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0DEA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0B76F">
            <w:pPr>
              <w:jc w:val="center"/>
            </w:pPr>
            <w:r>
              <w:rPr>
                <w:rFonts w:ascii="宋体" w:hAnsi="宋体" w:eastAsia="宋体"/>
                <w:sz w:val="16"/>
              </w:rPr>
              <w:t>民政事业费未成年人保护经费支出（万元）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C0772">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5BCE1">
            <w:pPr>
              <w:jc w:val="center"/>
            </w:pPr>
            <w:r>
              <w:rPr>
                <w:rFonts w:ascii="宋体" w:hAnsi="宋体" w:eastAsia="宋体"/>
                <w:sz w:val="16"/>
              </w:rPr>
              <w:t>7.34万元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7CFF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7B946">
            <w:pPr>
              <w:jc w:val="center"/>
            </w:pPr>
            <w:r>
              <w:rPr>
                <w:rFonts w:ascii="宋体" w:hAnsi="宋体" w:eastAsia="宋体"/>
                <w:sz w:val="16"/>
              </w:rPr>
              <w:t>1.68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111C2">
            <w:pPr>
              <w:jc w:val="center"/>
            </w:pPr>
          </w:p>
        </w:tc>
      </w:tr>
      <w:tr w14:paraId="6C8B1376">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F049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87CF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F8E5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CB837">
            <w:pPr>
              <w:jc w:val="center"/>
            </w:pPr>
            <w:r>
              <w:rPr>
                <w:rFonts w:ascii="宋体" w:hAnsi="宋体" w:eastAsia="宋体"/>
                <w:sz w:val="16"/>
              </w:rPr>
              <w:t>困难群众基本生活保障率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DCC2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FEB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4DE2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570E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A7C85">
            <w:pPr>
              <w:jc w:val="center"/>
            </w:pPr>
          </w:p>
        </w:tc>
      </w:tr>
      <w:tr w14:paraId="115AEA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785B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1AA1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AC13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EA67A">
            <w:pPr>
              <w:jc w:val="center"/>
            </w:pPr>
            <w:r>
              <w:rPr>
                <w:rFonts w:ascii="宋体" w:hAnsi="宋体" w:eastAsia="宋体"/>
                <w:sz w:val="16"/>
              </w:rPr>
              <w:t>在职人员满意度（%）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ECB2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841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20B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EE7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E54EC">
            <w:pPr>
              <w:jc w:val="center"/>
            </w:pPr>
          </w:p>
        </w:tc>
      </w:tr>
      <w:tr w14:paraId="2CD5058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39AF7">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5D1C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F6EB6">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DD4A8F">
            <w:pPr>
              <w:jc w:val="center"/>
            </w:pPr>
            <w:r>
              <w:rPr>
                <w:rFonts w:ascii="宋体" w:hAnsi="宋体" w:eastAsia="宋体"/>
                <w:sz w:val="16"/>
              </w:rPr>
              <w:t>93.03分</w:t>
            </w:r>
          </w:p>
        </w:tc>
      </w:tr>
    </w:tbl>
    <w:p w14:paraId="66A7682A">
      <w:r>
        <w:br w:type="page"/>
      </w:r>
    </w:p>
    <w:p w14:paraId="336A01BE">
      <w:pPr>
        <w:spacing w:line="640" w:lineRule="exact"/>
        <w:ind w:firstLine="640"/>
        <w:jc w:val="both"/>
        <w:outlineLvl w:val="2"/>
      </w:pPr>
      <w:r>
        <w:rPr>
          <w:rFonts w:ascii="黑体" w:hAnsi="黑体" w:eastAsia="黑体"/>
          <w:sz w:val="32"/>
        </w:rPr>
        <w:t>十二、其他需说明的事项</w:t>
      </w:r>
    </w:p>
    <w:p w14:paraId="6FF96C8B">
      <w:pPr>
        <w:spacing w:line="580" w:lineRule="exact"/>
        <w:ind w:firstLine="640"/>
        <w:jc w:val="both"/>
      </w:pPr>
      <w:r>
        <w:rPr>
          <w:rFonts w:ascii="仿宋_GB2312" w:hAnsi="仿宋_GB2312" w:eastAsia="仿宋_GB2312"/>
          <w:b w:val="0"/>
          <w:sz w:val="32"/>
        </w:rPr>
        <w:t>本单位无其他需说明的事项。</w:t>
      </w:r>
    </w:p>
    <w:p w14:paraId="71E15C2A">
      <w:r>
        <w:br w:type="page"/>
      </w:r>
    </w:p>
    <w:p w14:paraId="564AA04D">
      <w:pPr>
        <w:spacing w:line="240" w:lineRule="auto"/>
        <w:jc w:val="center"/>
        <w:outlineLvl w:val="1"/>
      </w:pPr>
      <w:r>
        <w:rPr>
          <w:rFonts w:ascii="黑体" w:hAnsi="黑体" w:eastAsia="黑体"/>
          <w:sz w:val="32"/>
        </w:rPr>
        <w:t>第三部分 专业名词解释</w:t>
      </w:r>
    </w:p>
    <w:p w14:paraId="66BBF04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094E7C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8F7DC0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CFDDD8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FD9DF6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FC844C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2372FB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2B0014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8F8328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A3ABDE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77B8CD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5DFA97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1B285C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32715E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5E71406">
      <w:r>
        <w:br w:type="page"/>
      </w:r>
    </w:p>
    <w:p w14:paraId="6378E5A9">
      <w:pPr>
        <w:spacing w:line="240" w:lineRule="auto"/>
        <w:jc w:val="center"/>
        <w:outlineLvl w:val="1"/>
      </w:pPr>
      <w:r>
        <w:rPr>
          <w:rFonts w:ascii="黑体" w:hAnsi="黑体" w:eastAsia="黑体"/>
          <w:sz w:val="32"/>
        </w:rPr>
        <w:t>第四部分 部门决算报表（见附表）</w:t>
      </w:r>
    </w:p>
    <w:p w14:paraId="3752EC60">
      <w:pPr>
        <w:spacing w:line="240" w:lineRule="auto"/>
        <w:ind w:firstLine="640"/>
        <w:jc w:val="both"/>
      </w:pPr>
      <w:r>
        <w:rPr>
          <w:rFonts w:ascii="仿宋_GB2312" w:hAnsi="仿宋_GB2312" w:eastAsia="仿宋_GB2312"/>
          <w:b w:val="0"/>
          <w:sz w:val="32"/>
        </w:rPr>
        <w:t>一、《收入支出决算总表》</w:t>
      </w:r>
    </w:p>
    <w:p w14:paraId="6DA940EC">
      <w:pPr>
        <w:spacing w:line="240" w:lineRule="auto"/>
        <w:ind w:firstLine="640"/>
        <w:jc w:val="both"/>
      </w:pPr>
      <w:r>
        <w:rPr>
          <w:rFonts w:ascii="仿宋_GB2312" w:hAnsi="仿宋_GB2312" w:eastAsia="仿宋_GB2312"/>
          <w:b w:val="0"/>
          <w:sz w:val="32"/>
        </w:rPr>
        <w:t>二、《收入决算表》</w:t>
      </w:r>
    </w:p>
    <w:p w14:paraId="5A249847">
      <w:pPr>
        <w:spacing w:line="240" w:lineRule="auto"/>
        <w:ind w:firstLine="640"/>
        <w:jc w:val="both"/>
      </w:pPr>
      <w:r>
        <w:rPr>
          <w:rFonts w:ascii="仿宋_GB2312" w:hAnsi="仿宋_GB2312" w:eastAsia="仿宋_GB2312"/>
          <w:b w:val="0"/>
          <w:sz w:val="32"/>
        </w:rPr>
        <w:t>三、《支出决算表》</w:t>
      </w:r>
    </w:p>
    <w:p w14:paraId="01E34C8B">
      <w:pPr>
        <w:spacing w:line="240" w:lineRule="auto"/>
        <w:ind w:firstLine="640"/>
        <w:jc w:val="both"/>
      </w:pPr>
      <w:r>
        <w:rPr>
          <w:rFonts w:ascii="仿宋_GB2312" w:hAnsi="仿宋_GB2312" w:eastAsia="仿宋_GB2312"/>
          <w:b w:val="0"/>
          <w:sz w:val="32"/>
        </w:rPr>
        <w:t>四、《财政拨款收入支出决算总表》</w:t>
      </w:r>
    </w:p>
    <w:p w14:paraId="413A85FB">
      <w:pPr>
        <w:spacing w:line="240" w:lineRule="auto"/>
        <w:ind w:firstLine="640"/>
        <w:jc w:val="both"/>
      </w:pPr>
      <w:r>
        <w:rPr>
          <w:rFonts w:ascii="仿宋_GB2312" w:hAnsi="仿宋_GB2312" w:eastAsia="仿宋_GB2312"/>
          <w:b w:val="0"/>
          <w:sz w:val="32"/>
        </w:rPr>
        <w:t>五、《一般公共预算财政拨款支出决算表》</w:t>
      </w:r>
    </w:p>
    <w:p w14:paraId="5BECBB3C">
      <w:pPr>
        <w:spacing w:line="240" w:lineRule="auto"/>
        <w:ind w:firstLine="640"/>
        <w:jc w:val="both"/>
      </w:pPr>
      <w:r>
        <w:rPr>
          <w:rFonts w:ascii="仿宋_GB2312" w:hAnsi="仿宋_GB2312" w:eastAsia="仿宋_GB2312"/>
          <w:b w:val="0"/>
          <w:sz w:val="32"/>
        </w:rPr>
        <w:t>六、《一般公共预算财政拨款基本支出决算表》</w:t>
      </w:r>
    </w:p>
    <w:p w14:paraId="1554BB50">
      <w:pPr>
        <w:spacing w:line="240" w:lineRule="auto"/>
        <w:ind w:firstLine="640"/>
        <w:jc w:val="both"/>
      </w:pPr>
      <w:r>
        <w:rPr>
          <w:rFonts w:ascii="仿宋_GB2312" w:hAnsi="仿宋_GB2312" w:eastAsia="仿宋_GB2312"/>
          <w:b w:val="0"/>
          <w:sz w:val="32"/>
        </w:rPr>
        <w:t>七、《政府性基金预算财政拨款收入支出决算表》</w:t>
      </w:r>
    </w:p>
    <w:p w14:paraId="2018CF11">
      <w:pPr>
        <w:spacing w:line="240" w:lineRule="auto"/>
        <w:ind w:firstLine="640"/>
        <w:jc w:val="both"/>
      </w:pPr>
      <w:r>
        <w:rPr>
          <w:rFonts w:ascii="仿宋_GB2312" w:hAnsi="仿宋_GB2312" w:eastAsia="仿宋_GB2312"/>
          <w:b w:val="0"/>
          <w:sz w:val="32"/>
        </w:rPr>
        <w:t>八、《国有资本经营预算财政拨款收入支出决算表》</w:t>
      </w:r>
    </w:p>
    <w:p w14:paraId="643F5DDE">
      <w:pPr>
        <w:spacing w:line="240" w:lineRule="auto"/>
        <w:ind w:firstLine="640"/>
        <w:jc w:val="both"/>
      </w:pPr>
      <w:r>
        <w:rPr>
          <w:rFonts w:ascii="仿宋_GB2312" w:hAnsi="仿宋_GB2312" w:eastAsia="仿宋_GB2312"/>
          <w:b w:val="0"/>
          <w:sz w:val="32"/>
        </w:rPr>
        <w:t>九、《财政拨款“三公”经费支出决算表》</w:t>
      </w:r>
    </w:p>
    <w:p w14:paraId="0198A5A8">
      <w:pPr>
        <w:spacing w:line="240" w:lineRule="auto"/>
        <w:ind w:firstLine="640"/>
        <w:jc w:val="both"/>
      </w:pPr>
    </w:p>
    <w:p w14:paraId="2BB993E7">
      <w:pPr>
        <w:spacing w:line="240" w:lineRule="auto"/>
        <w:ind w:firstLine="640"/>
        <w:jc w:val="both"/>
      </w:pPr>
    </w:p>
    <w:p w14:paraId="21254F42">
      <w:pPr>
        <w:spacing w:line="240" w:lineRule="auto"/>
        <w:ind w:firstLine="640"/>
        <w:jc w:val="both"/>
      </w:pPr>
    </w:p>
    <w:p w14:paraId="65B54552">
      <w:pPr>
        <w:spacing w:line="240" w:lineRule="auto"/>
        <w:ind w:firstLine="640"/>
        <w:jc w:val="both"/>
      </w:pPr>
    </w:p>
    <w:p w14:paraId="29A8AB8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F1F4466"/>
    <w:rsid w:val="40834692"/>
    <w:rsid w:val="423A32B2"/>
    <w:rsid w:val="423C0CB4"/>
    <w:rsid w:val="427B5743"/>
    <w:rsid w:val="42E64542"/>
    <w:rsid w:val="45504380"/>
    <w:rsid w:val="464B7E04"/>
    <w:rsid w:val="464F7E64"/>
    <w:rsid w:val="46901EEE"/>
    <w:rsid w:val="469C74D2"/>
    <w:rsid w:val="47445515"/>
    <w:rsid w:val="487D39B6"/>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6449F1"/>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FBB0DA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 w:type="paragraph" w:customStyle="1" w:styleId="14">
    <w:name w:val="List Paragraph"/>
    <w:basedOn w:val="1"/>
    <w:qFormat/>
    <w:uiPriority w:val="0"/>
    <w:pPr>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52</Pages>
  <Words>6819</Words>
  <Characters>7891</Characters>
  <Lines>0</Lines>
  <Paragraphs>0</Paragraphs>
  <TotalTime>34</TotalTime>
  <ScaleCrop>false</ScaleCrop>
  <LinksUpToDate>false</LinksUpToDate>
  <CharactersWithSpaces>7899</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2025-10-13T17:29:22Z</cp:lastPrinted>
  <dcterms:modified xsi:type="dcterms:W3CDTF">2025-10-13T17:29:50Z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eyJoZGlkIjoiZTkwZWI3MTlmMDk3ZWU0YmZjNjJmNTIwMWRmODYwODEiLCJ1c2VySWQiOiIzMTMwOTA1NDgifQ==</vt:lpwstr>
  </property>
</Properties>
</file>