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EA8707">
      <w:pPr>
        <w:keepNext w:val="0"/>
        <w:keepLines w:val="0"/>
        <w:pageBreakBefore w:val="0"/>
        <w:widowControl w:val="0"/>
        <w:kinsoku/>
        <w:wordWrap/>
        <w:overflowPunct/>
        <w:topLinePunct w:val="0"/>
        <w:autoSpaceDE/>
        <w:autoSpaceDN/>
        <w:bidi w:val="0"/>
        <w:adjustRightInd/>
        <w:snapToGrid/>
        <w:spacing w:line="560" w:lineRule="exact"/>
        <w:textAlignment w:val="auto"/>
      </w:pPr>
    </w:p>
    <w:p w14:paraId="208A875A">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kern w:val="0"/>
          <w:sz w:val="32"/>
          <w:szCs w:val="32"/>
        </w:rPr>
      </w:pPr>
    </w:p>
    <w:p w14:paraId="65BD306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kern w:val="0"/>
          <w:sz w:val="32"/>
          <w:szCs w:val="32"/>
        </w:rPr>
      </w:pPr>
    </w:p>
    <w:p w14:paraId="5EF2C1F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kern w:val="0"/>
          <w:sz w:val="32"/>
          <w:szCs w:val="32"/>
        </w:rPr>
      </w:pPr>
    </w:p>
    <w:p w14:paraId="1F71C97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kern w:val="0"/>
          <w:sz w:val="32"/>
          <w:szCs w:val="32"/>
        </w:rPr>
      </w:pPr>
    </w:p>
    <w:p w14:paraId="7BB0F9B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kern w:val="0"/>
          <w:sz w:val="32"/>
          <w:szCs w:val="32"/>
        </w:rPr>
      </w:pPr>
    </w:p>
    <w:p w14:paraId="0EE1216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kern w:val="0"/>
          <w:sz w:val="32"/>
          <w:szCs w:val="32"/>
        </w:rPr>
      </w:pPr>
      <w:r>
        <w:rPr>
          <w:rFonts w:hint="eastAsia" w:ascii="方正小标宋_GBK" w:hAnsi="方正小标宋_GBK" w:eastAsia="方正小标宋_GBK" w:cs="方正小标宋_GBK"/>
          <w:b/>
          <w:kern w:val="0"/>
          <w:sz w:val="44"/>
          <w:szCs w:val="44"/>
        </w:rPr>
        <w:t>项目支出绩效自评报告</w:t>
      </w:r>
    </w:p>
    <w:p w14:paraId="4225786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0"/>
          <w:sz w:val="32"/>
          <w:szCs w:val="32"/>
        </w:rPr>
      </w:pPr>
      <w:r>
        <w:rPr>
          <w:rFonts w:hint="eastAsia" w:ascii="仿宋" w:hAnsi="仿宋" w:eastAsia="仿宋" w:cs="仿宋"/>
          <w:kern w:val="0"/>
          <w:sz w:val="32"/>
          <w:szCs w:val="32"/>
        </w:rPr>
        <w:t xml:space="preserve">（ </w:t>
      </w:r>
      <w:r>
        <w:rPr>
          <w:rStyle w:val="19"/>
          <w:rFonts w:hint="eastAsia" w:ascii="仿宋" w:hAnsi="仿宋" w:eastAsia="仿宋" w:cs="仿宋"/>
          <w:spacing w:val="-4"/>
          <w:sz w:val="32"/>
          <w:szCs w:val="32"/>
        </w:rPr>
        <w:t>2024</w:t>
      </w:r>
      <w:r>
        <w:rPr>
          <w:rFonts w:hint="eastAsia" w:ascii="仿宋" w:hAnsi="仿宋" w:eastAsia="仿宋" w:cs="仿宋"/>
          <w:kern w:val="0"/>
          <w:sz w:val="32"/>
          <w:szCs w:val="32"/>
        </w:rPr>
        <w:t xml:space="preserve"> 年度）</w:t>
      </w:r>
    </w:p>
    <w:p w14:paraId="2A8F3FB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0"/>
          <w:sz w:val="32"/>
          <w:szCs w:val="32"/>
        </w:rPr>
      </w:pPr>
    </w:p>
    <w:p w14:paraId="4A140CF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0"/>
          <w:sz w:val="32"/>
          <w:szCs w:val="32"/>
        </w:rPr>
      </w:pPr>
    </w:p>
    <w:p w14:paraId="2645E6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0"/>
          <w:sz w:val="32"/>
          <w:szCs w:val="32"/>
        </w:rPr>
      </w:pPr>
    </w:p>
    <w:p w14:paraId="5034681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0"/>
          <w:sz w:val="32"/>
          <w:szCs w:val="32"/>
        </w:rPr>
      </w:pPr>
    </w:p>
    <w:p w14:paraId="4D1EF44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0"/>
          <w:sz w:val="32"/>
          <w:szCs w:val="32"/>
        </w:rPr>
      </w:pPr>
    </w:p>
    <w:p w14:paraId="2A7410E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kern w:val="0"/>
          <w:sz w:val="32"/>
          <w:szCs w:val="32"/>
        </w:rPr>
      </w:pPr>
    </w:p>
    <w:p w14:paraId="5796F49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kern w:val="0"/>
          <w:sz w:val="32"/>
          <w:szCs w:val="32"/>
        </w:rPr>
      </w:pPr>
    </w:p>
    <w:p w14:paraId="6525623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 xml:space="preserve">     </w:t>
      </w:r>
    </w:p>
    <w:p w14:paraId="62B170DD">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项目名称：</w:t>
      </w:r>
      <w:r>
        <w:rPr>
          <w:rStyle w:val="19"/>
          <w:rFonts w:hint="eastAsia" w:ascii="仿宋" w:hAnsi="仿宋" w:eastAsia="仿宋" w:cs="仿宋"/>
          <w:b w:val="0"/>
          <w:bCs w:val="0"/>
          <w:spacing w:val="-4"/>
          <w:sz w:val="32"/>
          <w:szCs w:val="32"/>
        </w:rPr>
        <w:t>冬小麦品种评比展示试验项目</w:t>
      </w:r>
    </w:p>
    <w:p w14:paraId="5038C32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 w:hAnsi="仿宋" w:eastAsia="仿宋" w:cs="仿宋"/>
          <w:b w:val="0"/>
          <w:bCs w:val="0"/>
          <w:spacing w:val="-4"/>
          <w:sz w:val="32"/>
          <w:szCs w:val="32"/>
        </w:rPr>
      </w:pPr>
      <w:r>
        <w:rPr>
          <w:rFonts w:hint="eastAsia" w:ascii="仿宋" w:hAnsi="仿宋" w:eastAsia="仿宋" w:cs="仿宋"/>
          <w:b w:val="0"/>
          <w:bCs w:val="0"/>
          <w:kern w:val="0"/>
          <w:sz w:val="32"/>
          <w:szCs w:val="32"/>
        </w:rPr>
        <w:t xml:space="preserve">  实施单位（公章）：</w:t>
      </w:r>
      <w:r>
        <w:rPr>
          <w:rStyle w:val="19"/>
          <w:rFonts w:hint="eastAsia" w:ascii="仿宋" w:hAnsi="仿宋" w:eastAsia="仿宋" w:cs="仿宋"/>
          <w:b w:val="0"/>
          <w:bCs w:val="0"/>
          <w:spacing w:val="-4"/>
          <w:sz w:val="32"/>
          <w:szCs w:val="32"/>
        </w:rPr>
        <w:t>和田地区种业发展中心</w:t>
      </w:r>
    </w:p>
    <w:p w14:paraId="03EA4DC7">
      <w:pPr>
        <w:keepNext w:val="0"/>
        <w:keepLines w:val="0"/>
        <w:pageBreakBefore w:val="0"/>
        <w:widowControl w:val="0"/>
        <w:kinsoku/>
        <w:wordWrap/>
        <w:overflowPunct/>
        <w:topLinePunct w:val="0"/>
        <w:autoSpaceDE/>
        <w:autoSpaceDN/>
        <w:bidi w:val="0"/>
        <w:adjustRightInd/>
        <w:snapToGrid/>
        <w:spacing w:line="560" w:lineRule="exact"/>
        <w:ind w:firstLine="800" w:firstLineChars="250"/>
        <w:textAlignment w:val="auto"/>
        <w:rPr>
          <w:rFonts w:hint="eastAsia" w:ascii="仿宋" w:hAnsi="仿宋" w:eastAsia="仿宋" w:cs="仿宋"/>
          <w:b w:val="0"/>
          <w:bCs w:val="0"/>
          <w:spacing w:val="-4"/>
          <w:sz w:val="32"/>
          <w:szCs w:val="32"/>
        </w:rPr>
      </w:pPr>
      <w:r>
        <w:rPr>
          <w:rFonts w:hint="eastAsia" w:ascii="仿宋" w:hAnsi="仿宋" w:eastAsia="仿宋" w:cs="仿宋"/>
          <w:b w:val="0"/>
          <w:bCs w:val="0"/>
          <w:kern w:val="0"/>
          <w:sz w:val="32"/>
          <w:szCs w:val="32"/>
        </w:rPr>
        <w:t>主管部门（公章）：</w:t>
      </w:r>
      <w:r>
        <w:rPr>
          <w:rStyle w:val="19"/>
          <w:rFonts w:hint="eastAsia" w:ascii="仿宋" w:hAnsi="仿宋" w:eastAsia="仿宋" w:cs="仿宋"/>
          <w:b w:val="0"/>
          <w:bCs w:val="0"/>
          <w:spacing w:val="-4"/>
          <w:sz w:val="32"/>
          <w:szCs w:val="32"/>
        </w:rPr>
        <w:t>和田地区种业发展中心</w:t>
      </w:r>
    </w:p>
    <w:p w14:paraId="16F9D914">
      <w:pPr>
        <w:keepNext w:val="0"/>
        <w:keepLines w:val="0"/>
        <w:pageBreakBefore w:val="0"/>
        <w:widowControl w:val="0"/>
        <w:kinsoku/>
        <w:wordWrap/>
        <w:overflowPunct/>
        <w:topLinePunct w:val="0"/>
        <w:autoSpaceDE/>
        <w:autoSpaceDN/>
        <w:bidi w:val="0"/>
        <w:adjustRightInd/>
        <w:snapToGrid/>
        <w:spacing w:line="560" w:lineRule="exact"/>
        <w:ind w:firstLine="800" w:firstLineChars="250"/>
        <w:textAlignment w:val="auto"/>
        <w:rPr>
          <w:rFonts w:hint="eastAsia" w:ascii="仿宋" w:hAnsi="仿宋" w:eastAsia="仿宋" w:cs="仿宋"/>
          <w:b w:val="0"/>
          <w:bCs w:val="0"/>
          <w:spacing w:val="-4"/>
          <w:sz w:val="32"/>
          <w:szCs w:val="32"/>
        </w:rPr>
      </w:pPr>
      <w:r>
        <w:rPr>
          <w:rFonts w:hint="eastAsia" w:ascii="仿宋" w:hAnsi="仿宋" w:eastAsia="仿宋" w:cs="仿宋"/>
          <w:b w:val="0"/>
          <w:bCs w:val="0"/>
          <w:kern w:val="0"/>
          <w:sz w:val="32"/>
          <w:szCs w:val="32"/>
        </w:rPr>
        <w:t>项目负责人（签章）：</w:t>
      </w:r>
      <w:r>
        <w:rPr>
          <w:rStyle w:val="19"/>
          <w:rFonts w:hint="eastAsia" w:ascii="仿宋" w:hAnsi="仿宋" w:eastAsia="仿宋" w:cs="仿宋"/>
          <w:b w:val="0"/>
          <w:bCs w:val="0"/>
          <w:spacing w:val="-4"/>
          <w:sz w:val="32"/>
          <w:szCs w:val="32"/>
        </w:rPr>
        <w:t>杨成</w:t>
      </w:r>
    </w:p>
    <w:p w14:paraId="19B87BB2">
      <w:pPr>
        <w:keepNext w:val="0"/>
        <w:keepLines w:val="0"/>
        <w:pageBreakBefore w:val="0"/>
        <w:widowControl w:val="0"/>
        <w:kinsoku/>
        <w:wordWrap/>
        <w:overflowPunct/>
        <w:topLinePunct w:val="0"/>
        <w:autoSpaceDE/>
        <w:autoSpaceDN/>
        <w:bidi w:val="0"/>
        <w:adjustRightInd/>
        <w:snapToGrid/>
        <w:spacing w:line="560" w:lineRule="exact"/>
        <w:ind w:left="273" w:firstLine="567"/>
        <w:textAlignment w:val="auto"/>
        <w:rPr>
          <w:rStyle w:val="19"/>
          <w:rFonts w:hint="eastAsia" w:ascii="仿宋" w:hAnsi="仿宋" w:eastAsia="仿宋" w:cs="仿宋"/>
          <w:b w:val="0"/>
          <w:bCs w:val="0"/>
          <w:spacing w:val="-4"/>
          <w:sz w:val="32"/>
          <w:szCs w:val="32"/>
        </w:rPr>
      </w:pPr>
      <w:r>
        <w:rPr>
          <w:rFonts w:hint="eastAsia" w:ascii="仿宋" w:hAnsi="仿宋" w:eastAsia="仿宋" w:cs="仿宋"/>
          <w:b w:val="0"/>
          <w:bCs w:val="0"/>
          <w:kern w:val="0"/>
          <w:sz w:val="32"/>
          <w:szCs w:val="32"/>
        </w:rPr>
        <w:t>填报时间：</w:t>
      </w:r>
      <w:r>
        <w:rPr>
          <w:rStyle w:val="19"/>
          <w:rFonts w:hint="eastAsia" w:ascii="仿宋" w:hAnsi="仿宋" w:eastAsia="仿宋" w:cs="仿宋"/>
          <w:b w:val="0"/>
          <w:bCs w:val="0"/>
          <w:spacing w:val="-4"/>
          <w:sz w:val="32"/>
          <w:szCs w:val="32"/>
        </w:rPr>
        <w:t>2025年03月18日</w:t>
      </w:r>
    </w:p>
    <w:p w14:paraId="5D1AD99D">
      <w:pPr>
        <w:keepNext w:val="0"/>
        <w:keepLines w:val="0"/>
        <w:pageBreakBefore w:val="0"/>
        <w:widowControl w:val="0"/>
        <w:kinsoku/>
        <w:wordWrap/>
        <w:overflowPunct/>
        <w:topLinePunct w:val="0"/>
        <w:autoSpaceDE/>
        <w:autoSpaceDN/>
        <w:bidi w:val="0"/>
        <w:adjustRightInd/>
        <w:snapToGrid/>
        <w:spacing w:line="560" w:lineRule="exact"/>
        <w:textAlignment w:val="auto"/>
        <w:rPr>
          <w:rStyle w:val="19"/>
          <w:rFonts w:hint="eastAsia" w:ascii="仿宋" w:hAnsi="仿宋" w:eastAsia="仿宋" w:cs="仿宋"/>
          <w:b w:val="0"/>
          <w:spacing w:val="-4"/>
          <w:sz w:val="32"/>
          <w:szCs w:val="32"/>
        </w:rPr>
      </w:pPr>
    </w:p>
    <w:p w14:paraId="7B469684">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2AB2DBE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（一）项目概况</w:t>
      </w:r>
    </w:p>
    <w:p w14:paraId="388647E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1.项目背景</w:t>
      </w:r>
    </w:p>
    <w:p w14:paraId="234618F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将小麦新品种在我地区自然气候条件下进行观察比较，鉴定在我地区早熟性、优良性、高产性，抗逆性、抗病性等全面的性状，为我地区主推冬小麦新品种生产提供科学依据、提升优良品种在冬小麦增产、农民增收中的科技贡献率、确定新品种在我地区小麦生产中的价值和利用范围，为我地区今后的冬小麦生产良种化提供科学依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2.主要内容</w:t>
      </w:r>
    </w:p>
    <w:p w14:paraId="31535C5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因地制宜筛选适合我地区种植的优质、高产、抗病冬小麦品种3～5个，在原和田地区良种场新品种评比展示试验基地，展示面积100亩。开展冬小麦品种评比展示田现场观摩会三次，累计人数150人以上。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3.实施情况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实施主体：和田地区种业发展中心。</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实施时间：本项目实施期限为2024年1月—2024年12月。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（一）播前准备：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1.地点：原地区良种场100亩。</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2.犁地整地：9月25日前用拖拉机犁地，每亩7.5立方米农家肥，25公斤磷酸二铵做基肥（底肥），犁地深度30公分以上，整地要求达到“六字”标准进行整地，整地、播种、拉滴灌带一体化操作完毕。</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3.栽培技术：用播种机同一天条播完，冲施肥、滴灌水、除草、松土等田间栽培技术管理需要同一天进行操作。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4.区组：本次冬小麦品种评比展示试验按品种特征特性，本次试验参试品种有30个，面积为3.33亩，南疆冬麦区的冬小麦品种为主，平均生育期为245天左右。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5.种植模式：实施平均行距20cm（等行距），每亩基本苗为25万株以上。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6.播种时间：2024年10月8</w:t>
      </w:r>
      <w:r>
        <w:rPr>
          <w:rStyle w:val="19"/>
          <w:rFonts w:hint="eastAsia" w:ascii="仿宋_GB2312" w:hAnsi="仿宋_GB2312" w:eastAsia="仿宋_GB2312" w:cs="仿宋_GB2312"/>
          <w:b w:val="0"/>
          <w:bCs w:val="0"/>
          <w:spacing w:val="-4"/>
          <w:sz w:val="32"/>
          <w:szCs w:val="32"/>
          <w:lang w:eastAsia="zh-CN"/>
        </w:rPr>
        <w:t>日</w:t>
      </w:r>
      <w:r>
        <w:rPr>
          <w:rStyle w:val="19"/>
          <w:rFonts w:hint="eastAsia" w:ascii="仿宋_GB2312" w:hAnsi="仿宋_GB2312" w:eastAsia="仿宋_GB2312" w:cs="仿宋_GB2312"/>
          <w:b w:val="0"/>
          <w:bCs w:val="0"/>
          <w:spacing w:val="-4"/>
          <w:sz w:val="32"/>
          <w:szCs w:val="32"/>
        </w:rPr>
        <w:t>—10日。</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（二）播后田间管理：</w:t>
      </w:r>
    </w:p>
    <w:p w14:paraId="733FA4D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1、</w:t>
      </w:r>
      <w:r>
        <w:rPr>
          <w:rStyle w:val="19"/>
          <w:rFonts w:hint="eastAsia" w:ascii="仿宋_GB2312" w:hAnsi="仿宋_GB2312" w:eastAsia="仿宋_GB2312" w:cs="仿宋_GB2312"/>
          <w:b w:val="0"/>
          <w:bCs w:val="0"/>
          <w:spacing w:val="-4"/>
          <w:sz w:val="32"/>
          <w:szCs w:val="32"/>
        </w:rPr>
        <w:t>检苗补苗：出苗率达90%当天开始检苗补苗，及时采取重新播种.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2、浇水：越冬前11月25日左右滴灌一次水，返青期滴灌第二次水，拔节期滴灌第三次水，抽穗期前滴灌第四次水，蜡熟期滴灌第五次水，共滴灌5次水。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3、冲施肥：返青期前冲施轻肥每亩5公斤尿素+10公斤磷酸二铵滴灌系列化肥，拔节期冲施每亩10公斤尿素+5公斤磷酸二铵滴灌系列化肥，抽穗期前施10公斤复合肥（含氮+含磷+含钾等滴灌系列）共三次冲施肥。</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观摩、培训：（1）播种期：9月25日各县市种子企业、从事种子的农资企业、种子代销店、种植大户等负责人组织冬小麦品种现场播种观摩一次，培训人数50多人。（2）返青期：2024年2月25日地区种子企业、从事种子的农资企业、种子代销店、种植大户等负责人组织冬小麦品种现场返青肥观摩一次，培训人数50多人（3）蜡熟期：6月5日各县市农业农村局、种业发展中心、农业技术推广中心、种植大户等负责人及业务骨干组织冬小麦品种现场鉴定观摩一次，培训人数100多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5、收获：6月15日同天收割机收获完。</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4.资金投入和使用情况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（1）项目资金安排落实、总投入等情况分析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本项目预算安排总额为10万元，资金来源为本级部门预算，其中：财政资金10万元，其他资金0万元，2023年实际收到预算资金10万元，预算资金到位率为100%。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（2）项目资金实际使用情况分析</w:t>
      </w:r>
    </w:p>
    <w:p w14:paraId="6C8A83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本项目实际支付资金10万元，预算执行率100%。本项目资金主要用于支付对比试验田灌溉水电费0.2万元、对比试验田购买农药、化肥，装滴灌带等费用8.37万元，技术人员差费劳务费等1.43万元。</w:t>
      </w:r>
    </w:p>
    <w:p w14:paraId="38C10EC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（二）项目绩效目标</w:t>
      </w:r>
    </w:p>
    <w:p w14:paraId="381A8F7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1.总体目标</w:t>
      </w:r>
    </w:p>
    <w:p w14:paraId="196B39A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截至2024年12月31日，本项目实际形成支出10万元，完成目标1：冬小麦新品种对比实验用地50亩；目标2：实施冬小麦对比试验品种数量17个；目标3：组织召开现场观摩会议次数2次；目标4：下乡调研次数4次；目标5：保障业务用车1辆；通过项目实施，筛选出最适合和田地区冬小麦品种，为和田地区冬小麦种植提供高产栽培科学数据。从而扩大新品种繁种面积，加速品种更新换代，实现多方经济利益的提高。</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2.阶段性目标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项目前期准备工作：我单位根据《全国种植业发展规划（2021—2025年）》文件要求，开展冬小麦品种评比展示试验项目。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项目实施：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播前准备：整地与基肥一体化：9月25日前完成拖拉机深耕（深度≥30cm），同步施入底肥（农家肥7.5立方米/亩+磷酸二铵25公斤/亩），整地严格达到“齐、平、松、碎、净、墒”六字标准，实现犁地、播种、铺设滴灌带全流程机械化联合作业；精量播种与集约管理：采用等行距（20cm）精量条播技术，确保基本苗≥25万株/亩，30个参试品种（以南疆冬麦区主栽品种为主，平均生育期245天）于播种当日同步完成冲施肥配比、滴灌系统调试、化学除草及中耕松土等田间管理；科学试验设计：在100亩试验田中划定3.33亩核心展示区，按品种抗性、产量等特征分组对比，重点观测抗旱性、抗寒性及穗粒数等指标，为南疆冬小麦品种优化与标准化种植提供数据支撑。</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（二）播后田间管理：</w:t>
      </w:r>
    </w:p>
    <w:p w14:paraId="61469F9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1.苗期管理：出苗率达90%当日启动检苗补苗，缺苗区域及时补播，确保苗全苗齐；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水肥调控：全生育期实施5次滴灌（越冬前11月25日、返青期、拔节期、抽穗前、蜡熟期），同步开展3次精准冲施肥——返青期施尿素5kg/亩+磷酸二铵10kg/亩，拔节期调整为尿素10kg/亩+磷酸二铵5kg/亩，抽穗前追加复合肥10kg/亩（氮磷钾均衡）；</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技术示范：分关键生育期组织三次现场观摩培训——播种期（9月25日，50余人参与）、返青肥施用期（2024年2月25日，50余人）、蜡熟期品种鉴定（6月5日，100余名农技骨干），覆盖种业企业、种植大户及农技部门；</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4.机械化收割：6月15日统一采用联合收割机完成收获，确保数据采集时效性与可比性。通过全程数据化管控与技术赋能，实现良种良法配套推广。</w:t>
      </w:r>
    </w:p>
    <w:p w14:paraId="0E4A390A">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555A82A9">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（一）绩效评价目的、对象和范围</w:t>
      </w:r>
    </w:p>
    <w:p w14:paraId="4CE71A7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1.绩效评价的目的</w:t>
      </w:r>
    </w:p>
    <w:p w14:paraId="1F9CA3F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冬小麦品种评比展示试验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2.绩效评价对象</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此次我单位根据《财政支出绩效评价管理暂行办法》（财预〔2020〕10号）文件要求实施评价工作，本次评价对象为冬小麦品种评比展示试验项目，评价核心为项目的资金投入、产出及效益。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3.绩效评价范围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0FEABD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（二）绩效评价原则、评价指标体系、评价方法、评价标准</w:t>
      </w:r>
    </w:p>
    <w:p w14:paraId="4D19EEA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1.绩效评价原则</w:t>
      </w:r>
    </w:p>
    <w:p w14:paraId="38DDF70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根据以上原则，绩效评价应遵循如下要求:</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（2）保证评价结果的真实性、公正性，提高评价报告的公信力。</w:t>
      </w:r>
    </w:p>
    <w:p w14:paraId="18F25BB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lang w:val="en-US" w:eastAsia="zh-CN"/>
        </w:rPr>
        <w:t>3）</w:t>
      </w:r>
      <w:r>
        <w:rPr>
          <w:rStyle w:val="19"/>
          <w:rFonts w:hint="eastAsia" w:ascii="仿宋_GB2312" w:hAnsi="仿宋_GB2312" w:eastAsia="仿宋_GB2312" w:cs="仿宋_GB2312"/>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2.绩效评价指标体系</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3.评价方法</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p>
    <w:p w14:paraId="0EE813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4.评价标准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C29BF79">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（三）绩效评价工作过程</w:t>
      </w:r>
    </w:p>
    <w:p w14:paraId="5D815A6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1.前期准备</w:t>
      </w:r>
    </w:p>
    <w:p w14:paraId="2552027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骆凯（评价小组组长）：主要负责审核并解决项目实施过程所有相关问题，复核绩效评价报告质量;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洪芳（评价小组组员）：主要负责收集项目绩效相关所有资料，负责报告中数据的核实。</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2.组织实施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3.分析评价</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2025年3月16日—4月1日，评价小组按照绩效评价的原则和规范，对取得的资料进行审查核实，对采集的数据进行分析，按照绩效评价指标评分表逐项进行打分、分析、汇总各方评价结果。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4.撰写与提交评价报告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2025年4月1日—4月15日评价小组撰写绩效评价报告，按照新疆维吾尔自治区财政绩效管理信息系统绩效评价模块中统一格式和文本框架撰写绩效评价报告并提交审核。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5.问题整改</w:t>
      </w:r>
    </w:p>
    <w:p w14:paraId="625E83D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6.档案整理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5FFAC4F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1F664CF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（一）综合评价情况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科学制定《和田地区主要农作物主推品种和技术》。主推主要作物品种16个，搭配品种14个，品种数量较去年均有下降。其中主推小麦品种4个，搭配品种2个；主推玉米品种10个，搭配品种10个；主推棉花品种2个，搭配品种2个。做到了在相同生态区域，明确主推品种、合理搭配品种、区域划分品种，进一步满足种植户选择使用良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保障农业生产用种供应。开展种子供需实地调研，摸清种子储备、需求、价格等情况，组织协调种子企业调剂、调运和储备棉花、玉米、小麦等各类作物种子，确保全地区农业用种供应。调运、储备棉花、春小麦、玉米等主要农作物种子0.829万吨，达到需求量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三是：扎实推进良种推广。围绕“品种培优、品质提升、品牌打造”总目标，积极推进绿色、优质、高效新品种推广，夯实农业提质增效高质量发展。良种覆盖率达到100%。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（二）评价结论</w:t>
      </w:r>
    </w:p>
    <w:p w14:paraId="51BEA18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w:t>
      </w:r>
    </w:p>
    <w:p w14:paraId="6EAE1FD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本项目共设置三级指标数量24个，实现三级指标数量24个，总体完成率为100%。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过程管理类指标共设置5个，满分指标5个，权重分19分，</w:t>
      </w:r>
    </w:p>
    <w:p w14:paraId="242D362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p>
    <w:p w14:paraId="633EC792">
      <w:pPr>
        <w:keepNext w:val="0"/>
        <w:keepLines w:val="0"/>
        <w:pageBreakBefore w:val="0"/>
        <w:widowControl w:val="0"/>
        <w:kinsoku/>
        <w:wordWrap/>
        <w:overflowPunct/>
        <w:topLinePunct w:val="0"/>
        <w:autoSpaceDE/>
        <w:autoSpaceDN/>
        <w:bidi w:val="0"/>
        <w:adjustRightInd/>
        <w:snapToGrid/>
        <w:spacing w:line="560" w:lineRule="exact"/>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得分19分，得分率100%；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项目产出类指标共设置9个，满分指标9个，权重分20分，得分20分，得分率100%；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项目效益类指标共设置4个，满分指标4个，权重分40分，得分40分，得分率100%。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详细情况见“附件2：项目综合得分表”。</w:t>
      </w:r>
    </w:p>
    <w:p w14:paraId="019E792C">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仿宋_GB2312" w:hAnsi="仿宋_GB2312" w:eastAsia="仿宋_GB2312" w:cs="仿宋_GB2312"/>
          <w:sz w:val="32"/>
          <w:szCs w:val="32"/>
        </w:rPr>
      </w:pPr>
      <w:r>
        <w:rPr>
          <w:rStyle w:val="19"/>
          <w:rFonts w:hint="eastAsia" w:ascii="黑体" w:hAnsi="黑体" w:eastAsia="黑体" w:cs="黑体"/>
          <w:b w:val="0"/>
          <w:spacing w:val="-4"/>
          <w:sz w:val="32"/>
          <w:szCs w:val="32"/>
        </w:rPr>
        <w:t>四、绩效评价指标分析</w:t>
      </w:r>
      <w:r>
        <w:rPr>
          <w:rStyle w:val="19"/>
          <w:rFonts w:hint="eastAsia" w:ascii="仿宋_GB2312" w:hAnsi="仿宋_GB2312" w:eastAsia="仿宋_GB2312" w:cs="仿宋_GB2312"/>
          <w:sz w:val="32"/>
          <w:szCs w:val="32"/>
        </w:rPr>
        <w:t xml:space="preserve"> </w:t>
      </w:r>
    </w:p>
    <w:p w14:paraId="163BC086">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w:t>
      </w:r>
      <w:r>
        <w:rPr>
          <w:rStyle w:val="19"/>
          <w:rFonts w:hint="eastAsia" w:ascii="仿宋_GB2312" w:hAnsi="仿宋_GB2312" w:eastAsia="仿宋_GB2312" w:cs="仿宋_GB2312"/>
          <w:spacing w:val="-4"/>
          <w:sz w:val="32"/>
          <w:szCs w:val="32"/>
        </w:rPr>
        <w:t>项目决策情况</w:t>
      </w:r>
    </w:p>
    <w:p w14:paraId="043F725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1.项目立项情况分析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（1）立项依据充分性</w:t>
      </w:r>
    </w:p>
    <w:p w14:paraId="51B1DA6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936" w:firstLineChars="3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立项符合《全国种植业发展规划（2021—2025年）》中“明确冬小麦在新疆南疆（含和田）作为口粮安全的战略地位，要求稳定种植面积，推广节水抗旱品种”，符合行业发展规划和政策要求；本项目立项符合《和田地区种业发展中心单位配置内设机构和人员编制规定》中职责范围中的“和田地区种业发展中心为种植业发展提供技术与质量管理服务。主要从事农作物的引种、试验、示范、种子生产；种植业技术引进、适应试验、对比试验；农作物种子新品种小区试验、生产试验；农作物原种的生产、扩繁等工作”，属于我单位履职所需；根据《财政资金直接支付申请书》，本项目资金性质为“公共财政预算”功能分类为“2130199其他农业农村支出”经济分类为“30218专用材料费”属于公共财政支持范围，符合中央、地方事权支出责任划分原则；经检查我单位财政应用平台指标，本项目不存在重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（2）立项程序规范性</w:t>
      </w:r>
    </w:p>
    <w:p w14:paraId="01F3952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针对和田地区玉米品种多乱杂、生育期、产量及质量参差不齐现象，为综合对比筛选出适合和田地区种植的优良玉米品种，筛选出对比评比展示参试品种在和田地区的籽粒、饲草高产、优质、抗病等全面综合性状，因地制宜筛选适合我地区种植的优质、高产、抗病玉米品种10～15个，在原和田地区良种场玉米新品种评比展示试验基地，展示面积50亩。项目立项过程中产生的文件均符合相关要求。本项目为特定目标类项目，属于经常性项目，项目预算金额为10万元，不涉及事前绩效评估和风险评估。</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综上所述，本指标满分为3分，根据评分标准得3分，本项目立项程序合规。</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2.绩效目标情况分析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（1）绩效目标合理性</w:t>
      </w:r>
    </w:p>
    <w:p w14:paraId="2AD7122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已设置年度绩效目标，具体内容为“因地制宜筛选适合我地区种植的优质、高产、抗病玉米品种10～15个，在原和田地区良种场玉米新品种评比展示试验基地，展示面积50亩”；本项目实际工作为：已完成目标1：冬小麦新品种对比实验用地50亩；目标2：组织召开现场观摩会议次数2次；目标3：实施冬小麦新品种试验、示范品种数量17个。绩效目标与实际工作内容一致，两者具有相关性;本项目按照绩效目标完成数量指标、质量指标、时效指标、成本指标，通过项目实施，筛选出最适合和田地区冬小麦高产、稳产、抗病的正播品种，为和田地区冬小麦种植提供高产栽培科学数据。从而扩大新品种繁种面积，加速品种更新换代，实现多方经济利益的提高。年度绩效目标完成，预期产出效益和效果符合正常的业绩水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（2）绩效指标明确性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8个，三级指标13个，定量指标10个，定性指标3个，指标量化率为76.92%，量化率达70%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3.资金投入情况分析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（1）预算编制科学性</w:t>
      </w:r>
    </w:p>
    <w:p w14:paraId="692011F2">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申请内容为因地制宜筛选适合我地区种植的优质、高产、抗病冬小麦品种10～17个，在原和田地区良种场玉米新品种评比展示试验基地，展示面积50亩。项目实际内容为小麦新品种对比实验用地50亩；组织召开现场观摩会议次数2次；实施冬小麦新品种试验、示范品种数量17个，预算申请与《和田地区农作物新品种试验、示范及展示田项目实施方案》中涉及的项目内容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申请资金10万元，我单位在预算申请中严格按照单位标准和数量进行核算，其中：对比试验田灌溉水电费0.2万元、对比试验田购买农药、化肥，装滴灌带等费用8.37万元，技术人员差费劳务费等1.43万元。本项目预算额度测算依据充分，严格按照标准编制，预算确定资金量与实际工作任务相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综上所述，本指标满分为4分，根据评分标准得4分，本项目预算编制科学。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（2）资金分配合理性</w:t>
      </w:r>
    </w:p>
    <w:p w14:paraId="3E91352D">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本项目实际分配资金以《关于申请和田地区农作物新品种试验、示范及展示田项目资金的请示》和《和田地区农作物新品种试验、示范及展示田项目实施方案》为依据进行资金分配，预算资金分配依据充分。根据预算批复文件显示，本项目实际到位资金10万元，实际分配资金与我单位提交申请的资金额度一致，资金分配额度合理，与我单位实际需求相适应。</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33044474">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二</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项目过程情况</w:t>
      </w:r>
    </w:p>
    <w:p w14:paraId="170A360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1.资金管理情况分析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（1）资金到位率</w:t>
      </w:r>
    </w:p>
    <w:p w14:paraId="434057A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本项目预算资金为10万元，其中：本级财政安排资金10万元，其他资金0万元，实际到位资金10万元，资金到位率=（实际到位资金/预算资金）×100%=（10/10）*100%=100%。得分=资金到位率*分值=100%*4=4分。得分4分。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（2）预算执行率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本项目实际支出资金10万元，预算执行率=（实际支出资金/实际到位资金）×100%=（10/10）*100%=100%。得分=预算执行率*分值=100%*5=5分。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（3）资金使用合规性</w:t>
      </w:r>
    </w:p>
    <w:p w14:paraId="2E32933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种业发展中心单位资金管理办法》，资金的拨付有完整的审批程序和手续，资金实际使用方向与预算批复用途一致，不存在截留、挤占、挪用、虚列支出的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2.组织实施情况分析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（1）管理制度健全性</w:t>
      </w:r>
    </w:p>
    <w:p w14:paraId="7A1C368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和田地区种业发展中心资金管理办法》《和田地区种业发展中心收支业务管理制度》《和田地区种业发展中心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（2）制度执行有效性</w:t>
      </w:r>
    </w:p>
    <w:p w14:paraId="3CED21D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田地区农作物新品种试验、示范及展示田项目工作领导小组，由杨成任组长，负责项目的组织工作；萨拉麦提汗·阿布都艾尼任副组长，负责项目的实施工作；组员包括：阿卜力米提·如斯太木</w:t>
      </w:r>
      <w:bookmarkStart w:id="0" w:name="_GoBack"/>
      <w:bookmarkEnd w:id="0"/>
      <w:r>
        <w:rPr>
          <w:rStyle w:val="19"/>
          <w:rFonts w:hint="eastAsia" w:ascii="仿宋_GB2312" w:hAnsi="仿宋_GB2312" w:eastAsia="仿宋_GB2312" w:cs="仿宋_GB2312"/>
          <w:b w:val="0"/>
          <w:bCs w:val="0"/>
          <w:spacing w:val="-4"/>
          <w:sz w:val="32"/>
          <w:szCs w:val="32"/>
        </w:rPr>
        <w:t>，主要负责项目监督管理、验收以及资金核拨等工作。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617CBFF1">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三</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项目产出情况</w:t>
      </w:r>
    </w:p>
    <w:p w14:paraId="6A928A4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项目产出类指标由4个二级指标和9个三级指标构成，权重分20分，实际得分20分。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1.数量指标完成情况分析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“对比试验用地”指标：预期指标值为≥50亩，实际完成指标值为50亩，指标完成率为100%。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“实施对比试验冬小麦品种数量”指标：预期指标值为≥17个，实际完成指标值为17个，指标完成率为100%。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“组织召开现场观摩会议次数”指标：预期指标值为≥2次，实际完成指标值为2次，指标完成率为100%。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“下乡调研次数”指标：预期指标值为≥4次，实际完成指标值为4次，指标完成率为100%。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“业务用车保障数量”指标：预期指标值为1辆，实际完成指标值为1辆，指标完成率为100%。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2.质量指标完成情况分析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“对比实验项目验收合格率”指标：预期指标值为=100%，实际完成指标值为100%，指标完成率为100%。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“下乡调研覆盖率”指标：预期指标值为=100%，实际完成指标值为100%，指标完成率为100%。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3.时效指标完成情况分析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“对比实验工作完成及时率”指标：预期指标值为=100%，实际完成指标值为100%，指标完成率为100%。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4.成本指标完成情况分析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“实施冬小麦新品种试验、示范等方面费用”指标：预期指标值为≤10万元，实际完成指标值为10万元，指标完成率为100%。</w:t>
      </w:r>
    </w:p>
    <w:p w14:paraId="7041393E">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四</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项目效益情况</w:t>
      </w:r>
    </w:p>
    <w:p w14:paraId="7559D84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项目效益类指标由4个二级指标和4个三级指标构成，权重分20分，实际得分20分。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1.经济效益完成情况分析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“提高当地农牧民收入”指标：预期指标值为不断提高，实际完成指标值为基本达成目标，指标完成率为100%。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2.社会效益完成情况分析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“为当地冬小麦品种提供高产栽培科学数据”指标：预期指标值为有效提高，实际完成指标值为基本达成目标，指标完成率为100%。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3.生态效益完成情况分析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“加速品种更新换代”指标：预期指标值为不断增强，实际完成指标值为基本达成目标，指标完成率为100%。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4.可持续影响完成情况分析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5.满意度指标完成情况分析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“受益群众满意度”指标：预期指标值为&gt;=90%，实际完成指标值为90%，指标完成率为100%。</w:t>
      </w:r>
    </w:p>
    <w:p w14:paraId="7ABBF74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6EEAC8E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本项目年初预算资金总额为10万元，全年预算数为10万元，全年执行数为10万元，预算执行率为100%。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本项目共设置三级指标数量13个，满分指标数量13个，扣分指标数量0个，经分析计算所有三级指标完成率得出，本项目总体完成率为100%。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35A5F5D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仿宋_GB2312" w:hAnsi="仿宋_GB2312" w:eastAsia="仿宋_GB2312" w:cs="仿宋_GB2312"/>
          <w:b/>
          <w:bCs w:val="0"/>
          <w:spacing w:val="-4"/>
          <w:sz w:val="32"/>
          <w:szCs w:val="32"/>
        </w:rPr>
      </w:pPr>
      <w:r>
        <w:rPr>
          <w:rStyle w:val="19"/>
          <w:rFonts w:hint="eastAsia" w:ascii="仿宋_GB2312" w:hAnsi="仿宋_GB2312" w:eastAsia="仿宋_GB2312" w:cs="仿宋_GB2312"/>
          <w:b/>
          <w:bCs w:val="0"/>
          <w:spacing w:val="-4"/>
          <w:sz w:val="32"/>
          <w:szCs w:val="32"/>
        </w:rPr>
        <w:t>六、主要经验及做法、存在的问题及原因分析</w:t>
      </w:r>
    </w:p>
    <w:p w14:paraId="346E90C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（一）主要经验及做法</w:t>
      </w:r>
    </w:p>
    <w:p w14:paraId="42F6DC7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不断完善各项预算管理制度，根据新形势和新要求，结合不断出台的各项制度，制定相应的预算管理制度。强化预算管理，事前必编预算，控制经费使用，使用必问绩效，将绩效管理贯穿于预算编制、执行及决算等环节。加强宣传，加强对各项制度的执行力度，杜绝有令不行、有禁不止的情况发生。</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规范资金使用和管理。项目实施单位依据项目计划和实施进度，提出支付申请并提供相关真实、合规的证明材料，制定资金使用计划。严格执行专款专用，杜绝挤占、挪用项目资金，严禁虚列支出、以拨代支虚增项目进度；高度重视。高度重视绩效评价工作，积极加强部门之间沟通协调，在总结以往工作经验的基础上，按照财政局通知要求，认真开展绩效自评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（二）存在的问题及原因分析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1.自评价工作还存在自我审定的局限性，会影响评价质量；缺少带着问题去评价的意识；现场评价的工作量少，后续效益评价具体措施和方法较少。</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2.项目实施方案中，项目绩效目标内容制定不够完整，对项目具体实施指导性不强；资金使用合规，无截留、挪用等现象，资金使用产生效益。存在资金开支时间进度不均衡的问题。</w:t>
      </w:r>
    </w:p>
    <w:p w14:paraId="4690CAF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543E51E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七</w:t>
      </w:r>
      <w:r>
        <w:rPr>
          <w:rStyle w:val="19"/>
          <w:rFonts w:hint="eastAsia" w:ascii="黑体" w:hAnsi="黑体" w:eastAsia="黑体" w:cs="黑体"/>
          <w:b w:val="0"/>
          <w:spacing w:val="-4"/>
          <w:sz w:val="32"/>
          <w:szCs w:val="32"/>
        </w:rPr>
        <w:t>、有关建议</w:t>
      </w:r>
    </w:p>
    <w:p w14:paraId="2E76B28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2950283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仿宋_GB2312" w:hAnsi="仿宋_GB2312" w:eastAsia="仿宋_GB2312" w:cs="仿宋_GB2312"/>
          <w:b/>
          <w:bCs w:val="0"/>
          <w:spacing w:val="-4"/>
          <w:sz w:val="32"/>
          <w:szCs w:val="32"/>
        </w:rPr>
      </w:pPr>
      <w:r>
        <w:rPr>
          <w:rStyle w:val="19"/>
          <w:rFonts w:hint="eastAsia" w:ascii="仿宋_GB2312" w:hAnsi="仿宋_GB2312" w:eastAsia="仿宋_GB2312" w:cs="仿宋_GB2312"/>
          <w:b/>
          <w:bCs w:val="0"/>
          <w:spacing w:val="-4"/>
          <w:sz w:val="32"/>
          <w:szCs w:val="32"/>
          <w:lang w:val="en-US" w:eastAsia="zh-CN"/>
        </w:rPr>
        <w:t>八</w:t>
      </w:r>
      <w:r>
        <w:rPr>
          <w:rStyle w:val="19"/>
          <w:rFonts w:hint="eastAsia" w:ascii="仿宋_GB2312" w:hAnsi="仿宋_GB2312" w:eastAsia="仿宋_GB2312" w:cs="仿宋_GB2312"/>
          <w:b/>
          <w:bCs w:val="0"/>
          <w:spacing w:val="-4"/>
          <w:sz w:val="32"/>
          <w:szCs w:val="32"/>
        </w:rPr>
        <w:t>、其他需要说明的问题</w:t>
      </w:r>
    </w:p>
    <w:p w14:paraId="1BEDA92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6B60F6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spacing w:val="-4"/>
          <w:sz w:val="32"/>
          <w:szCs w:val="32"/>
        </w:rPr>
      </w:pPr>
    </w:p>
    <w:sectPr>
      <w:footerReference r:id="rId3" w:type="default"/>
      <w:pgSz w:w="11906" w:h="16838"/>
      <w:pgMar w:top="2098" w:right="1474" w:bottom="209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8DCE1B5">
        <w:pPr>
          <w:pStyle w:val="12"/>
          <w:jc w:val="center"/>
        </w:pPr>
        <w:r>
          <w:fldChar w:fldCharType="begin"/>
        </w:r>
        <w:r>
          <w:instrText xml:space="preserve">PAGE   \* MERGEFORMAT</w:instrText>
        </w:r>
        <w:r>
          <w:fldChar w:fldCharType="separate"/>
        </w:r>
        <w:r>
          <w:rPr>
            <w:lang w:val="zh-CN"/>
          </w:rPr>
          <w:t>1</w:t>
        </w:r>
        <w:r>
          <w:fldChar w:fldCharType="end"/>
        </w:r>
      </w:p>
    </w:sdtContent>
  </w:sdt>
  <w:p w14:paraId="12C0DEB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675B80"/>
    <w:rsid w:val="73D4425D"/>
    <w:rsid w:val="B7FF80D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2052-11.8.2.8621</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dfe5e2dc-dd3d-451e-ac67-1d2ed92f49df}">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273</Words>
  <Characters>581</Characters>
  <Lines>5</Lines>
  <Paragraphs>1</Paragraphs>
  <TotalTime>172</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2025-10-14T18:58:58Z</cp:lastPrinted>
  <dcterms:modified xsi:type="dcterms:W3CDTF">2025-10-14T18:59:10Z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