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881BF"/>
    <w:p w14:paraId="43C029C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2CAE3D7">
      <w:pPr>
        <w:spacing w:line="540" w:lineRule="exact"/>
        <w:jc w:val="center"/>
        <w:rPr>
          <w:rFonts w:ascii="华文中宋" w:hAnsi="华文中宋" w:eastAsia="华文中宋" w:cs="宋体"/>
          <w:b/>
          <w:kern w:val="0"/>
          <w:sz w:val="52"/>
          <w:szCs w:val="52"/>
        </w:rPr>
      </w:pPr>
    </w:p>
    <w:p w14:paraId="2AA64DFF">
      <w:pPr>
        <w:spacing w:line="540" w:lineRule="exact"/>
        <w:jc w:val="center"/>
        <w:rPr>
          <w:rFonts w:ascii="华文中宋" w:hAnsi="华文中宋" w:eastAsia="华文中宋" w:cs="宋体"/>
          <w:b/>
          <w:kern w:val="0"/>
          <w:sz w:val="52"/>
          <w:szCs w:val="52"/>
        </w:rPr>
      </w:pPr>
    </w:p>
    <w:p w14:paraId="316BE315">
      <w:pPr>
        <w:spacing w:line="540" w:lineRule="exact"/>
        <w:jc w:val="center"/>
        <w:rPr>
          <w:rFonts w:ascii="华文中宋" w:hAnsi="华文中宋" w:eastAsia="华文中宋" w:cs="宋体"/>
          <w:b/>
          <w:kern w:val="0"/>
          <w:sz w:val="52"/>
          <w:szCs w:val="52"/>
        </w:rPr>
      </w:pPr>
    </w:p>
    <w:p w14:paraId="14E44096">
      <w:pPr>
        <w:spacing w:line="540" w:lineRule="exact"/>
        <w:jc w:val="center"/>
        <w:rPr>
          <w:rFonts w:ascii="华文中宋" w:hAnsi="华文中宋" w:eastAsia="华文中宋" w:cs="宋体"/>
          <w:b/>
          <w:kern w:val="0"/>
          <w:sz w:val="52"/>
          <w:szCs w:val="52"/>
        </w:rPr>
      </w:pPr>
    </w:p>
    <w:p w14:paraId="7BA4DF11">
      <w:pPr>
        <w:spacing w:line="540" w:lineRule="exact"/>
        <w:jc w:val="center"/>
        <w:rPr>
          <w:rFonts w:ascii="华文中宋" w:hAnsi="华文中宋" w:eastAsia="华文中宋" w:cs="宋体"/>
          <w:b/>
          <w:kern w:val="0"/>
          <w:sz w:val="52"/>
          <w:szCs w:val="52"/>
        </w:rPr>
      </w:pPr>
    </w:p>
    <w:p w14:paraId="2DA46F20">
      <w:pPr>
        <w:spacing w:line="540" w:lineRule="exact"/>
        <w:jc w:val="center"/>
        <w:rPr>
          <w:rFonts w:ascii="华文中宋" w:hAnsi="华文中宋" w:eastAsia="华文中宋" w:cs="宋体"/>
          <w:b/>
          <w:kern w:val="0"/>
          <w:sz w:val="52"/>
          <w:szCs w:val="52"/>
        </w:rPr>
      </w:pPr>
    </w:p>
    <w:p w14:paraId="47BA7C11">
      <w:pPr>
        <w:spacing w:line="540" w:lineRule="exact"/>
        <w:jc w:val="center"/>
        <w:rPr>
          <w:rFonts w:hint="eastAsia" w:ascii="方正小标宋_GBK" w:hAnsi="方正小标宋_GBK" w:eastAsia="方正小标宋_GBK" w:cs="方正小标宋_GBK"/>
          <w:b w:val="0"/>
          <w:bCs/>
          <w:kern w:val="0"/>
          <w:sz w:val="44"/>
          <w:szCs w:val="44"/>
        </w:rPr>
      </w:pPr>
      <w:r>
        <w:rPr>
          <w:rFonts w:hint="eastAsia" w:ascii="方正小标宋_GBK" w:hAnsi="方正小标宋_GBK" w:eastAsia="方正小标宋_GBK" w:cs="方正小标宋_GBK"/>
          <w:b w:val="0"/>
          <w:bCs/>
          <w:kern w:val="0"/>
          <w:sz w:val="44"/>
          <w:szCs w:val="44"/>
        </w:rPr>
        <w:t>项目支出绩效自评报告</w:t>
      </w:r>
    </w:p>
    <w:p w14:paraId="65398601">
      <w:pPr>
        <w:spacing w:line="540" w:lineRule="exact"/>
        <w:jc w:val="center"/>
        <w:rPr>
          <w:rFonts w:ascii="华文中宋" w:hAnsi="华文中宋" w:eastAsia="华文中宋" w:cs="宋体"/>
          <w:b w:val="0"/>
          <w:bCs/>
          <w:kern w:val="0"/>
          <w:sz w:val="52"/>
          <w:szCs w:val="52"/>
        </w:rPr>
      </w:pPr>
    </w:p>
    <w:p w14:paraId="25F2F934">
      <w:pPr>
        <w:spacing w:line="540" w:lineRule="exact"/>
        <w:jc w:val="center"/>
        <w:rPr>
          <w:rFonts w:hint="eastAsia" w:ascii="方正小标宋_GBK" w:hAnsi="方正小标宋_GBK" w:eastAsia="方正小标宋_GBK" w:cs="方正小标宋_GBK"/>
          <w:b w:val="0"/>
          <w:bCs/>
          <w:kern w:val="0"/>
          <w:sz w:val="36"/>
          <w:szCs w:val="36"/>
        </w:rPr>
      </w:pPr>
      <w:r>
        <w:rPr>
          <w:rFonts w:hint="eastAsia" w:ascii="方正小标宋_GBK" w:hAnsi="方正小标宋_GBK" w:eastAsia="方正小标宋_GBK" w:cs="方正小标宋_GBK"/>
          <w:b w:val="0"/>
          <w:bCs/>
          <w:kern w:val="0"/>
          <w:sz w:val="32"/>
          <w:szCs w:val="32"/>
        </w:rPr>
        <w:t>（</w:t>
      </w:r>
      <w:r>
        <w:rPr>
          <w:rStyle w:val="19"/>
          <w:rFonts w:hint="eastAsia" w:ascii="方正小标宋_GBK" w:hAnsi="方正小标宋_GBK" w:eastAsia="方正小标宋_GBK" w:cs="方正小标宋_GBK"/>
          <w:b w:val="0"/>
          <w:bCs/>
          <w:spacing w:val="-4"/>
          <w:sz w:val="32"/>
          <w:szCs w:val="32"/>
        </w:rPr>
        <w:t>2024</w:t>
      </w:r>
      <w:r>
        <w:rPr>
          <w:rFonts w:hint="eastAsia" w:ascii="方正小标宋_GBK" w:hAnsi="方正小标宋_GBK" w:eastAsia="方正小标宋_GBK" w:cs="方正小标宋_GBK"/>
          <w:b w:val="0"/>
          <w:bCs/>
          <w:kern w:val="0"/>
          <w:sz w:val="32"/>
          <w:szCs w:val="32"/>
        </w:rPr>
        <w:t>年度）</w:t>
      </w:r>
    </w:p>
    <w:p w14:paraId="593616CE">
      <w:pPr>
        <w:spacing w:line="540" w:lineRule="exact"/>
        <w:jc w:val="center"/>
        <w:rPr>
          <w:rFonts w:hAnsi="宋体" w:eastAsia="仿宋_GB2312" w:cs="宋体"/>
          <w:kern w:val="0"/>
          <w:sz w:val="30"/>
          <w:szCs w:val="30"/>
        </w:rPr>
      </w:pPr>
    </w:p>
    <w:p w14:paraId="5712E0CA">
      <w:pPr>
        <w:spacing w:line="540" w:lineRule="exact"/>
        <w:jc w:val="center"/>
        <w:rPr>
          <w:rFonts w:hAnsi="宋体" w:eastAsia="仿宋_GB2312" w:cs="宋体"/>
          <w:kern w:val="0"/>
          <w:sz w:val="30"/>
          <w:szCs w:val="30"/>
        </w:rPr>
      </w:pPr>
    </w:p>
    <w:p w14:paraId="50E70FD8">
      <w:pPr>
        <w:spacing w:line="540" w:lineRule="exact"/>
        <w:jc w:val="center"/>
        <w:rPr>
          <w:rFonts w:hAnsi="宋体" w:eastAsia="仿宋_GB2312" w:cs="宋体"/>
          <w:kern w:val="0"/>
          <w:sz w:val="30"/>
          <w:szCs w:val="30"/>
        </w:rPr>
      </w:pPr>
    </w:p>
    <w:p w14:paraId="2AA5CF2D">
      <w:pPr>
        <w:spacing w:line="540" w:lineRule="exact"/>
        <w:jc w:val="center"/>
        <w:rPr>
          <w:rFonts w:hAnsi="宋体" w:eastAsia="仿宋_GB2312" w:cs="宋体"/>
          <w:kern w:val="0"/>
          <w:sz w:val="30"/>
          <w:szCs w:val="30"/>
        </w:rPr>
      </w:pPr>
    </w:p>
    <w:p w14:paraId="102385C7">
      <w:pPr>
        <w:spacing w:line="540" w:lineRule="exact"/>
        <w:jc w:val="center"/>
        <w:rPr>
          <w:rFonts w:hAnsi="宋体" w:eastAsia="仿宋_GB2312" w:cs="宋体"/>
          <w:kern w:val="0"/>
          <w:sz w:val="30"/>
          <w:szCs w:val="30"/>
        </w:rPr>
      </w:pPr>
    </w:p>
    <w:p w14:paraId="11CFADFA">
      <w:pPr>
        <w:spacing w:line="540" w:lineRule="exact"/>
        <w:jc w:val="center"/>
        <w:rPr>
          <w:rFonts w:hAnsi="宋体" w:eastAsia="仿宋_GB2312" w:cs="宋体"/>
          <w:kern w:val="0"/>
          <w:sz w:val="30"/>
          <w:szCs w:val="30"/>
        </w:rPr>
      </w:pPr>
    </w:p>
    <w:p w14:paraId="56116B86">
      <w:pPr>
        <w:spacing w:line="700" w:lineRule="exact"/>
        <w:jc w:val="left"/>
        <w:rPr>
          <w:rFonts w:hAnsi="宋体" w:eastAsia="仿宋_GB2312" w:cs="宋体"/>
          <w:kern w:val="0"/>
          <w:sz w:val="36"/>
          <w:szCs w:val="36"/>
        </w:rPr>
      </w:pPr>
    </w:p>
    <w:p w14:paraId="3B90F7A7">
      <w:pPr>
        <w:spacing w:line="700" w:lineRule="exact"/>
        <w:ind w:firstLine="800" w:firstLineChars="250"/>
        <w:jc w:val="left"/>
        <w:rPr>
          <w:rFonts w:hAnsi="宋体" w:eastAsia="仿宋_GB2312" w:cs="宋体"/>
          <w:kern w:val="0"/>
          <w:sz w:val="32"/>
          <w:szCs w:val="32"/>
        </w:rPr>
      </w:pPr>
      <w:r>
        <w:rPr>
          <w:rFonts w:hint="eastAsia" w:hAnsi="宋体" w:eastAsia="仿宋_GB2312" w:cs="宋体"/>
          <w:kern w:val="0"/>
          <w:sz w:val="32"/>
          <w:szCs w:val="32"/>
        </w:rPr>
        <w:t>项目名称：</w:t>
      </w:r>
      <w:r>
        <w:rPr>
          <w:rStyle w:val="19"/>
          <w:rFonts w:hint="eastAsia" w:ascii="楷体" w:hAnsi="楷体" w:eastAsia="楷体"/>
          <w:b w:val="0"/>
          <w:bCs w:val="0"/>
          <w:spacing w:val="-4"/>
          <w:sz w:val="32"/>
          <w:szCs w:val="32"/>
        </w:rPr>
        <w:t>和田地区全民健身体育器材配备项目</w:t>
      </w:r>
    </w:p>
    <w:p w14:paraId="46884675">
      <w:pPr>
        <w:spacing w:line="540" w:lineRule="exact"/>
        <w:ind w:firstLine="567"/>
        <w:rPr>
          <w:rFonts w:ascii="楷体" w:hAnsi="楷体" w:eastAsia="楷体"/>
          <w:b w:val="0"/>
          <w:bCs w:val="0"/>
          <w:spacing w:val="-4"/>
          <w:sz w:val="32"/>
          <w:szCs w:val="32"/>
        </w:rPr>
      </w:pPr>
      <w:r>
        <w:rPr>
          <w:rFonts w:hint="eastAsia" w:hAnsi="宋体" w:eastAsia="仿宋_GB2312" w:cs="宋体"/>
          <w:kern w:val="0"/>
          <w:sz w:val="32"/>
          <w:szCs w:val="32"/>
        </w:rPr>
        <w:t xml:space="preserve">  实施单位（公章）：</w:t>
      </w:r>
      <w:r>
        <w:rPr>
          <w:rStyle w:val="19"/>
          <w:rFonts w:hint="eastAsia" w:ascii="楷体" w:hAnsi="楷体" w:eastAsia="楷体"/>
          <w:b w:val="0"/>
          <w:bCs w:val="0"/>
          <w:spacing w:val="-4"/>
          <w:sz w:val="32"/>
          <w:szCs w:val="32"/>
        </w:rPr>
        <w:t>和田地区文化体育广播电视和旅游局（和田地区文物局）</w:t>
      </w:r>
    </w:p>
    <w:p w14:paraId="5E967122">
      <w:pPr>
        <w:spacing w:line="540" w:lineRule="exact"/>
        <w:ind w:firstLine="800" w:firstLineChars="250"/>
        <w:rPr>
          <w:rFonts w:ascii="楷体" w:hAnsi="楷体" w:eastAsia="楷体"/>
          <w:b w:val="0"/>
          <w:bCs w:val="0"/>
          <w:spacing w:val="-4"/>
          <w:sz w:val="32"/>
          <w:szCs w:val="32"/>
        </w:rPr>
      </w:pPr>
      <w:r>
        <w:rPr>
          <w:rFonts w:hint="eastAsia" w:hAnsi="宋体" w:eastAsia="仿宋_GB2312" w:cs="宋体"/>
          <w:kern w:val="0"/>
          <w:sz w:val="32"/>
          <w:szCs w:val="32"/>
        </w:rPr>
        <w:t>主管部门（公章）：</w:t>
      </w:r>
      <w:r>
        <w:rPr>
          <w:rStyle w:val="19"/>
          <w:rFonts w:hint="eastAsia" w:ascii="楷体" w:hAnsi="楷体" w:eastAsia="楷体"/>
          <w:b w:val="0"/>
          <w:bCs w:val="0"/>
          <w:spacing w:val="-4"/>
          <w:sz w:val="32"/>
          <w:szCs w:val="32"/>
        </w:rPr>
        <w:t>和田地区文化体育广播电视和旅游局（和田地区文物局）</w:t>
      </w:r>
    </w:p>
    <w:p w14:paraId="56A0FCC2">
      <w:pPr>
        <w:spacing w:line="540" w:lineRule="exact"/>
        <w:ind w:firstLine="800" w:firstLineChars="250"/>
        <w:rPr>
          <w:rFonts w:ascii="楷体" w:hAnsi="楷体" w:eastAsia="楷体"/>
          <w:b w:val="0"/>
          <w:bCs w:val="0"/>
          <w:spacing w:val="-4"/>
          <w:sz w:val="32"/>
          <w:szCs w:val="32"/>
        </w:rPr>
      </w:pPr>
      <w:r>
        <w:rPr>
          <w:rFonts w:hint="eastAsia" w:hAnsi="宋体" w:eastAsia="仿宋_GB2312" w:cs="宋体"/>
          <w:kern w:val="0"/>
          <w:sz w:val="32"/>
          <w:szCs w:val="32"/>
        </w:rPr>
        <w:t>项目负责人（签章）：</w:t>
      </w:r>
      <w:r>
        <w:rPr>
          <w:rStyle w:val="19"/>
          <w:rFonts w:hint="eastAsia" w:ascii="楷体" w:hAnsi="楷体" w:eastAsia="楷体"/>
          <w:b w:val="0"/>
          <w:bCs w:val="0"/>
          <w:spacing w:val="-4"/>
          <w:sz w:val="32"/>
          <w:szCs w:val="32"/>
        </w:rPr>
        <w:t>曲康康</w:t>
      </w:r>
    </w:p>
    <w:p w14:paraId="2A9167C8">
      <w:pPr>
        <w:spacing w:line="540" w:lineRule="exact"/>
        <w:ind w:left="273" w:firstLine="567"/>
        <w:rPr>
          <w:rStyle w:val="19"/>
          <w:rFonts w:ascii="楷体" w:hAnsi="楷体" w:eastAsia="楷体"/>
          <w:b w:val="0"/>
          <w:bCs w:val="0"/>
          <w:spacing w:val="-4"/>
          <w:sz w:val="32"/>
          <w:szCs w:val="32"/>
        </w:rPr>
      </w:pPr>
      <w:r>
        <w:rPr>
          <w:rFonts w:hint="eastAsia" w:hAnsi="宋体" w:eastAsia="仿宋_GB2312" w:cs="宋体"/>
          <w:kern w:val="0"/>
          <w:sz w:val="32"/>
          <w:szCs w:val="32"/>
        </w:rPr>
        <w:t>填报时间：</w:t>
      </w:r>
      <w:r>
        <w:rPr>
          <w:rStyle w:val="19"/>
          <w:rFonts w:hint="eastAsia" w:ascii="楷体" w:hAnsi="楷体" w:eastAsia="楷体"/>
          <w:b w:val="0"/>
          <w:bCs w:val="0"/>
          <w:spacing w:val="-4"/>
          <w:sz w:val="32"/>
          <w:szCs w:val="32"/>
        </w:rPr>
        <w:t>2025年03月21日</w:t>
      </w:r>
    </w:p>
    <w:p w14:paraId="563A5272">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844081E">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p>
    <w:p w14:paraId="56CDB034">
      <w:pPr>
        <w:keepNext w:val="0"/>
        <w:keepLines w:val="0"/>
        <w:pageBreakBefore w:val="0"/>
        <w:widowControl w:val="0"/>
        <w:kinsoku/>
        <w:wordWrap/>
        <w:overflowPunct/>
        <w:topLinePunct w:val="0"/>
        <w:autoSpaceDE/>
        <w:autoSpaceDN/>
        <w:bidi w:val="0"/>
        <w:adjustRightInd/>
        <w:snapToGrid/>
        <w:spacing w:line="574" w:lineRule="exact"/>
        <w:ind w:firstLine="643" w:firstLineChars="200"/>
        <w:textAlignment w:val="auto"/>
        <w:rPr>
          <w:rFonts w:hint="eastAsia" w:hAnsi="宋体" w:eastAsia="仿宋_GB2312" w:cs="宋体"/>
          <w:kern w:val="0"/>
          <w:sz w:val="32"/>
          <w:szCs w:val="32"/>
          <w:lang w:val="en-US" w:eastAsia="zh-CN"/>
        </w:rPr>
      </w:pPr>
      <w:r>
        <w:rPr>
          <w:rFonts w:hint="eastAsia" w:hAnsi="宋体" w:eastAsia="仿宋_GB2312" w:cs="宋体"/>
          <w:b/>
          <w:bCs/>
          <w:kern w:val="0"/>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2"/>
          <w:szCs w:val="32"/>
          <w:lang w:val="en-US" w:eastAsia="zh-CN"/>
        </w:rPr>
        <w:t xml:space="preserve"> </w:t>
      </w:r>
      <w:r>
        <w:rPr>
          <w:rFonts w:hint="eastAsia" w:hAnsi="宋体" w:eastAsia="仿宋_GB2312" w:cs="宋体"/>
          <w:kern w:val="0"/>
          <w:sz w:val="32"/>
          <w:szCs w:val="32"/>
        </w:rPr>
        <w:t>提高全民身体素质、丰富文化生活、弘扬爱国主义集体主义精神、培育体育文化、发展体育产业、实现体育强国梦具有重要意义，对社会、文化建设也具有积极促进作用，有力地提升了农民在乡村建设与发展中的参与感、获得感与幸福感，进一步巩固了党在基层乡村的执政根基，强化了政府在乡村事务中的引领与服务职能。</w:t>
      </w:r>
      <w:r>
        <w:cr/>
      </w:r>
      <w:r>
        <w:rPr>
          <w:rFonts w:hint="eastAsia" w:hAnsi="宋体" w:eastAsia="仿宋_GB2312" w:cs="宋体"/>
          <w:kern w:val="0"/>
          <w:sz w:val="36"/>
          <w:szCs w:val="36"/>
          <w:lang w:val="en-US" w:eastAsia="zh-CN"/>
        </w:rPr>
        <w:t xml:space="preserve">   </w:t>
      </w:r>
      <w:r>
        <w:rPr>
          <w:rFonts w:hint="eastAsia" w:hAnsi="宋体" w:eastAsia="仿宋_GB2312" w:cs="宋体"/>
          <w:b/>
          <w:bCs/>
          <w:kern w:val="0"/>
          <w:sz w:val="32"/>
          <w:szCs w:val="32"/>
          <w:lang w:val="en-US" w:eastAsia="zh-CN"/>
        </w:rPr>
        <w:t xml:space="preserve"> </w:t>
      </w:r>
      <w:r>
        <w:rPr>
          <w:rFonts w:hint="eastAsia" w:hAnsi="宋体" w:eastAsia="仿宋_GB2312" w:cs="宋体"/>
          <w:b/>
          <w:bCs/>
          <w:kern w:val="0"/>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 xml:space="preserve"> 项目投入资金为600万元，实际形成支出532.64万元，预算率88.77%。项目主要内容是购买体育用品，分配到各个县市，街道，社区，村，然后安装体育器材，采购的体育用品包括：太极揉推器，三人扭腰器，上肢牵引器，钟摆器，压腿器，腰背按摩器，腿部按摩器，腹肌板，助木架等等。项目已完成，提高全民身体素质、丰富文化生活、弘扬爱国主义集体主义精神、培育体育文化、发展体育产业、实现体育强国梦具有重要意义通过项目实施，达到了对社会、文化建设积极促进作用，受益群众满意度达到98%。</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b/>
          <w:bCs/>
          <w:kern w:val="0"/>
          <w:sz w:val="32"/>
          <w:szCs w:val="32"/>
          <w:lang w:val="en-US" w:eastAsia="zh-CN"/>
        </w:rPr>
        <w:t xml:space="preserve"> </w:t>
      </w:r>
      <w:r>
        <w:rPr>
          <w:rFonts w:hint="eastAsia" w:hAnsi="宋体" w:eastAsia="仿宋_GB2312" w:cs="宋体"/>
          <w:b/>
          <w:bCs/>
          <w:kern w:val="0"/>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6"/>
          <w:szCs w:val="36"/>
          <w:lang w:val="en-US" w:eastAsia="zh-CN"/>
        </w:rPr>
        <w:t xml:space="preserve"> </w:t>
      </w:r>
      <w:r>
        <w:rPr>
          <w:rFonts w:hint="eastAsia" w:hAnsi="宋体" w:eastAsia="仿宋_GB2312" w:cs="宋体"/>
          <w:kern w:val="0"/>
          <w:sz w:val="32"/>
          <w:szCs w:val="32"/>
          <w:lang w:val="en-US" w:eastAsia="zh-CN"/>
        </w:rPr>
        <w:t xml:space="preserve"> 实施主体：和田地区文化体育广播电视和旅游局（和田地区文物局）</w:t>
      </w:r>
      <w:r>
        <w:rPr>
          <w:rFonts w:hint="eastAsia" w:hAnsi="宋体" w:eastAsia="仿宋_GB2312" w:cs="宋体"/>
          <w:kern w:val="0"/>
          <w:sz w:val="32"/>
          <w:szCs w:val="32"/>
          <w:lang w:val="en-US" w:eastAsia="zh-CN"/>
        </w:rPr>
        <w:br w:type="textWrapping"/>
      </w:r>
      <w:r>
        <w:rPr>
          <w:rFonts w:hint="eastAsia" w:hAnsi="宋体" w:eastAsia="仿宋_GB2312" w:cs="宋体"/>
          <w:kern w:val="0"/>
          <w:sz w:val="36"/>
          <w:szCs w:val="36"/>
          <w:lang w:val="en-US" w:eastAsia="zh-CN"/>
        </w:rPr>
        <w:t xml:space="preserve">  </w:t>
      </w:r>
      <w:r>
        <w:rPr>
          <w:rFonts w:hint="eastAsia" w:hAnsi="宋体" w:eastAsia="仿宋_GB2312" w:cs="宋体"/>
          <w:kern w:val="0"/>
          <w:sz w:val="32"/>
          <w:szCs w:val="32"/>
          <w:lang w:val="en-US" w:eastAsia="zh-CN"/>
        </w:rPr>
        <w:t xml:space="preserve">  实施时间：本项目实施期限为2024年1月—2024年12月。</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实施情况：截至2024年12月31日，本项目实际形成支出532.64万元，预算率88.77%。2024年9月份已验收采购的体育用品，采购的体育用品包括：太极揉推器，三人扭腰器，上肢牵引器，钟摆器，压腿器，腰背按摩器，腿部按摩器，腹肌板，助木架等等。采购的体育用品分配到全地区没有配备体育器材的村，街道，社区。项目已完成提高全民身体素质、丰富文化生活、弘扬爱国主义集体主义精神、培育体育文化、发展体育产业、实现体育强国梦具有重要意义通过项目实施，达到了对社会、文化建设积极促进作用，受益群众满意度达到98%。2024年成功完成了所有相关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b/>
          <w:bCs/>
          <w:kern w:val="0"/>
          <w:sz w:val="32"/>
          <w:szCs w:val="32"/>
          <w:lang w:val="en-US" w:eastAsia="zh-CN"/>
        </w:rPr>
        <w:t xml:space="preserve">   </w:t>
      </w:r>
      <w:r>
        <w:rPr>
          <w:rFonts w:hint="eastAsia" w:hAnsi="宋体" w:eastAsia="仿宋_GB2312" w:cs="宋体"/>
          <w:b/>
          <w:bCs/>
          <w:kern w:val="0"/>
          <w:sz w:val="32"/>
          <w:szCs w:val="32"/>
        </w:rPr>
        <w:t>4.资金投入和使用情况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 xml:space="preserve">  本项目预算安排总额为600万元，资金来源为政府性基金，其中：财政资金600万元，其他资金0万元，2024年实际收到预算资金600万元，预算资金到位率为100%。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本项目实际支付资金532.64万元，预算执行率88.77%。本项目资金主要用于支付采购体育器材532.64万元。</w:t>
      </w:r>
    </w:p>
    <w:p w14:paraId="63B85A4B">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（二）项目绩效目标</w:t>
      </w:r>
    </w:p>
    <w:p w14:paraId="67FFC9DF">
      <w:pPr>
        <w:keepNext w:val="0"/>
        <w:keepLines w:val="0"/>
        <w:pageBreakBefore w:val="0"/>
        <w:widowControl w:val="0"/>
        <w:kinsoku/>
        <w:wordWrap/>
        <w:overflowPunct/>
        <w:topLinePunct w:val="0"/>
        <w:autoSpaceDE/>
        <w:autoSpaceDN/>
        <w:bidi w:val="0"/>
        <w:adjustRightInd/>
        <w:snapToGrid/>
        <w:spacing w:line="574" w:lineRule="exact"/>
        <w:ind w:firstLine="643" w:firstLineChars="200"/>
        <w:textAlignment w:val="auto"/>
        <w:rPr>
          <w:rFonts w:hint="eastAsia" w:hAnsi="宋体" w:eastAsia="仿宋_GB2312" w:cs="宋体"/>
          <w:kern w:val="0"/>
          <w:sz w:val="32"/>
          <w:szCs w:val="32"/>
          <w:lang w:val="en-US" w:eastAsia="zh-CN"/>
        </w:rPr>
      </w:pPr>
      <w:r>
        <w:rPr>
          <w:rFonts w:hint="eastAsia" w:hAnsi="宋体" w:eastAsia="仿宋_GB2312" w:cs="宋体"/>
          <w:b/>
          <w:bCs/>
          <w:kern w:val="0"/>
          <w:sz w:val="32"/>
          <w:szCs w:val="32"/>
          <w:lang w:val="en-US" w:eastAsia="zh-CN"/>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为和田地区8个县市配备体育健身器材，项目投资总计600万元，全部为健身器材采购投资，项目建成后对提高全民身体素质、丰富文化生活、弘扬爱国主义集体主义精神、培育体育文化、发展体育产业、实现体育强国梦具有重要意义，对社会、文化建设也具有积极促进作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b/>
          <w:bCs/>
          <w:kern w:val="0"/>
          <w:sz w:val="32"/>
          <w:szCs w:val="32"/>
          <w:lang w:val="en-US" w:eastAsia="zh-CN"/>
        </w:rPr>
        <w:t xml:space="preserve"> 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项目前期准备工作：该项目实施采购之前，本单位确定了和田地区8个县市配备体育健身器材的数量，通过询价编制项目预算，并申请项目资金。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项目实施：2024年8月20日至2024年8月23日开展招标工作，招标单位是和田地区文化体育广播电视和旅游局，2024年8月28日跟新疆焱阗商贸有限责任公司签订采购合同，2024年9月份验收采购的体育用品，验收体育用品以后供货方在40日内提供安装服务。通过公开招标方式确定了供货方，签订了相关合同，甲方、乙方和受赠方三方进行了验收，并组织国家级专家现场核验，从而保障体育器材的合格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项目完成：截至2024年12月31日，本项目实际形成支出532.64万元，预算率88.77%，项目已完成。提高全民身体素质、丰富文化生活、弘扬爱国主义集体主义精神、培育体育文化、发展体育产业、实现体育强国梦具有重要意义通过项目实施，达到了对社会、文化建设积极促进作用，受益群众满意度达到98%。</w:t>
      </w:r>
    </w:p>
    <w:p w14:paraId="244F0A18">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4D0F9FBF">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（一）绩效评价目的、对象和范围</w:t>
      </w:r>
    </w:p>
    <w:p w14:paraId="32B05C6E">
      <w:pPr>
        <w:keepNext w:val="0"/>
        <w:keepLines w:val="0"/>
        <w:pageBreakBefore w:val="0"/>
        <w:widowControl w:val="0"/>
        <w:kinsoku/>
        <w:wordWrap/>
        <w:overflowPunct/>
        <w:topLinePunct w:val="0"/>
        <w:autoSpaceDE/>
        <w:autoSpaceDN/>
        <w:bidi w:val="0"/>
        <w:adjustRightInd/>
        <w:snapToGrid/>
        <w:spacing w:line="574" w:lineRule="exact"/>
        <w:ind w:firstLine="643" w:firstLineChars="200"/>
        <w:textAlignment w:val="auto"/>
        <w:rPr>
          <w:rFonts w:hint="eastAsia" w:hAnsi="宋体" w:eastAsia="仿宋_GB2312" w:cs="宋体"/>
          <w:kern w:val="0"/>
          <w:sz w:val="32"/>
          <w:szCs w:val="32"/>
          <w:lang w:val="en-US" w:eastAsia="zh-CN"/>
        </w:rPr>
      </w:pPr>
      <w:r>
        <w:rPr>
          <w:rFonts w:hint="eastAsia" w:hAnsi="宋体" w:eastAsia="仿宋_GB2312" w:cs="宋体"/>
          <w:b/>
          <w:bCs/>
          <w:kern w:val="0"/>
          <w:sz w:val="32"/>
          <w:szCs w:val="32"/>
          <w:lang w:val="en-US" w:eastAsia="zh-CN"/>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和田地区全民健身体育器材配备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一是：</w:t>
      </w:r>
      <w:r>
        <w:rPr>
          <w:rFonts w:hint="eastAsia" w:hAnsi="宋体" w:eastAsia="仿宋_GB2312" w:cs="宋体"/>
          <w:kern w:val="0"/>
          <w:sz w:val="32"/>
          <w:szCs w:val="32"/>
          <w:lang w:val="en-US" w:eastAsia="zh-CN"/>
        </w:rPr>
        <w:t>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 xml:space="preserve"> 二是：</w:t>
      </w:r>
      <w:r>
        <w:rPr>
          <w:rFonts w:hint="eastAsia" w:hAnsi="宋体" w:eastAsia="仿宋_GB2312" w:cs="宋体"/>
          <w:kern w:val="0"/>
          <w:sz w:val="32"/>
          <w:szCs w:val="32"/>
          <w:lang w:val="en-US" w:eastAsia="zh-CN"/>
        </w:rPr>
        <w:t>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三是：</w:t>
      </w:r>
      <w:r>
        <w:rPr>
          <w:rFonts w:hint="eastAsia" w:hAnsi="宋体" w:eastAsia="仿宋_GB2312" w:cs="宋体"/>
          <w:kern w:val="0"/>
          <w:sz w:val="32"/>
          <w:szCs w:val="32"/>
          <w:lang w:val="en-US" w:eastAsia="zh-CN"/>
        </w:rPr>
        <w:t>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四是：</w:t>
      </w:r>
      <w:r>
        <w:rPr>
          <w:rFonts w:hint="eastAsia" w:hAnsi="宋体" w:eastAsia="仿宋_GB2312" w:cs="宋体"/>
          <w:kern w:val="0"/>
          <w:sz w:val="32"/>
          <w:szCs w:val="32"/>
          <w:lang w:val="en-US" w:eastAsia="zh-CN"/>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b/>
          <w:bCs/>
          <w:kern w:val="0"/>
          <w:sz w:val="32"/>
          <w:szCs w:val="32"/>
          <w:lang w:val="en-US" w:eastAsia="zh-CN"/>
        </w:rPr>
        <w:t xml:space="preserve">  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此次我单位根据《财政支出绩效评价管理暂行办法》（财预〔2020〕10号）文件要求实施评价工作，本次评价对象为和田地区全民健身体育器材配备项目，评价核心为项目的资金投入、产出及效益。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b/>
          <w:bCs/>
          <w:kern w:val="0"/>
          <w:sz w:val="32"/>
          <w:szCs w:val="32"/>
          <w:lang w:val="en-US" w:eastAsia="zh-CN"/>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AC1A883">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（二）绩效评价原则、评价指标体系、评价方法、评价标准</w:t>
      </w:r>
    </w:p>
    <w:p w14:paraId="71ED1C4C">
      <w:pPr>
        <w:keepNext w:val="0"/>
        <w:keepLines w:val="0"/>
        <w:pageBreakBefore w:val="0"/>
        <w:widowControl w:val="0"/>
        <w:kinsoku/>
        <w:wordWrap/>
        <w:overflowPunct/>
        <w:topLinePunct w:val="0"/>
        <w:autoSpaceDE/>
        <w:autoSpaceDN/>
        <w:bidi w:val="0"/>
        <w:adjustRightInd/>
        <w:snapToGrid/>
        <w:spacing w:line="574" w:lineRule="exact"/>
        <w:ind w:firstLine="643" w:firstLineChars="200"/>
        <w:textAlignment w:val="auto"/>
        <w:rPr>
          <w:rFonts w:hint="eastAsia" w:hAnsi="宋体" w:eastAsia="仿宋_GB2312" w:cs="宋体"/>
          <w:kern w:val="0"/>
          <w:sz w:val="32"/>
          <w:szCs w:val="32"/>
          <w:lang w:val="en-US" w:eastAsia="zh-CN"/>
        </w:rPr>
      </w:pPr>
      <w:r>
        <w:rPr>
          <w:rFonts w:hint="eastAsia" w:hAnsi="宋体" w:eastAsia="仿宋_GB2312" w:cs="宋体"/>
          <w:b/>
          <w:bCs/>
          <w:kern w:val="0"/>
          <w:sz w:val="32"/>
          <w:szCs w:val="32"/>
          <w:lang w:val="en-US" w:eastAsia="zh-CN"/>
        </w:rPr>
        <w:t>1.绩效评价原则</w:t>
      </w:r>
      <w:r>
        <w:rPr>
          <w:rFonts w:hint="eastAsia" w:ascii="楷体" w:hAnsi="楷体" w:eastAsia="楷体"/>
          <w:b w:val="0"/>
          <w:bCs w:val="0"/>
          <w:spacing w:val="-4"/>
          <w:sz w:val="32"/>
          <w:szCs w:val="32"/>
        </w:rPr>
        <w:br w:type="textWrapping"/>
      </w:r>
      <w:r>
        <w:rPr>
          <w:rFonts w:hint="eastAsia" w:hAnsi="宋体" w:eastAsia="仿宋_GB2312" w:cs="宋体"/>
          <w:kern w:val="0"/>
          <w:sz w:val="32"/>
          <w:szCs w:val="32"/>
          <w:lang w:val="en-US" w:eastAsia="zh-CN"/>
        </w:rPr>
        <w:t xml:space="preserve">依据《中华人民共和国预算法》《中共中央、国务院关于全面实施预算绩效管理的意见》（中发〔2018〕34号）《项目支出绩效评价管理办法》（财预〔2020〕10号）《自治区党委 </w:t>
      </w:r>
      <w:bookmarkStart w:id="0" w:name="_GoBack"/>
      <w:bookmarkEnd w:id="0"/>
      <w:r>
        <w:rPr>
          <w:rFonts w:hint="eastAsia" w:hAnsi="宋体" w:eastAsia="仿宋_GB2312" w:cs="宋体"/>
          <w:kern w:val="0"/>
          <w:sz w:val="32"/>
          <w:szCs w:val="32"/>
          <w:lang w:val="en-US" w:eastAsia="zh-CN"/>
        </w:rPr>
        <w:t>自治区人民政府关于全面实施预算绩效管理的实施意见》（新党发〔2018〕30号）《自治区财政支出绩效评价管理暂行办法》（新财预〔2018〕189号）等要求，绩效评价应遵循如下原则：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（1）科学公正。绩效评价应当运用科学合理的方法，按照规范的程序，对项目绩效进行客观、公正地反映。</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（4）公开透明。绩效评价结果应依法依规公开，并自觉接受社会监督。</w:t>
      </w:r>
      <w:r>
        <w:cr/>
      </w:r>
      <w:r>
        <w:rPr>
          <w:rFonts w:hint="eastAsia" w:hAnsi="宋体" w:eastAsia="仿宋_GB2312" w:cs="宋体"/>
          <w:kern w:val="0"/>
          <w:sz w:val="32"/>
          <w:szCs w:val="32"/>
          <w:lang w:val="en-US" w:eastAsia="zh-CN"/>
        </w:rPr>
        <w:t xml:space="preserve">    根据以上原则，绩效评价应遵循如下要求:</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（1）在数据采集时，采取客观数据，主管部门审查、社会中介组织复查，与问卷调查相结合的形式，以保证各项指标的真实性。</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（2）保证评价结果的真实性、公正性，提高评价报告的公信力。</w:t>
      </w:r>
    </w:p>
    <w:p w14:paraId="37F0D00B">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b/>
          <w:bCs/>
          <w:kern w:val="0"/>
          <w:sz w:val="32"/>
          <w:szCs w:val="32"/>
          <w:lang w:val="en-US" w:eastAsia="zh-CN"/>
        </w:rPr>
        <w:t>2.绩效评价指标体系</w:t>
      </w:r>
      <w:r>
        <w:cr/>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 xml:space="preserve"> 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b/>
          <w:bCs/>
          <w:kern w:val="0"/>
          <w:sz w:val="32"/>
          <w:szCs w:val="32"/>
          <w:lang w:val="en-US" w:eastAsia="zh-CN"/>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cr/>
      </w:r>
      <w:r>
        <w:rPr>
          <w:rFonts w:hint="eastAsia" w:hAnsi="宋体" w:eastAsia="仿宋_GB2312" w:cs="宋体"/>
          <w:kern w:val="0"/>
          <w:sz w:val="32"/>
          <w:szCs w:val="32"/>
          <w:lang w:val="en-US" w:eastAsia="zh-CN"/>
        </w:rPr>
        <w:t xml:space="preserve">    三级指标分析环节：总体采用比较法，同时辅以文献法、成本效益法、因素分析法以及公众评判法，根据不同三级指标类型进行逐项分析。</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Fonts w:hint="eastAsia" w:hAnsi="宋体" w:eastAsia="仿宋_GB2312" w:cs="宋体"/>
          <w:kern w:val="0"/>
          <w:sz w:val="32"/>
          <w:szCs w:val="32"/>
          <w:lang w:val="en-US" w:eastAsia="zh-CN"/>
        </w:rPr>
        <w:t xml:space="preserve">    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cr/>
      </w:r>
      <w:r>
        <w:rPr>
          <w:rFonts w:hint="eastAsia" w:hAnsi="宋体" w:eastAsia="仿宋_GB2312" w:cs="宋体"/>
          <w:kern w:val="0"/>
          <w:sz w:val="32"/>
          <w:szCs w:val="32"/>
          <w:lang w:val="en-US" w:eastAsia="zh-CN"/>
        </w:rPr>
        <w:t xml:space="preserve">    立项依据充分性：比较法、文献法，查找法律法规政策以及规划，对比实际执行内容和政策支持内容是否匹配。</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立项程序规范性：比较法、文献法，查找相关项目设立的政策和文件要求，对比分析实际执行程序是否按照政策及文件要求执行，分析立项程序的规范性。</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绩效目标合理性：比较法，对比分析年初编制项目支出绩效目标表与项目内容的相关性、资金的匹配性等。</w:t>
      </w:r>
    </w:p>
    <w:p w14:paraId="4C3B6BE6">
      <w:pPr>
        <w:keepNext w:val="0"/>
        <w:keepLines w:val="0"/>
        <w:pageBreakBefore w:val="0"/>
        <w:widowControl w:val="0"/>
        <w:kinsoku/>
        <w:wordWrap/>
        <w:overflowPunct/>
        <w:topLinePunct w:val="0"/>
        <w:autoSpaceDE/>
        <w:autoSpaceDN/>
        <w:bidi w:val="0"/>
        <w:adjustRightInd/>
        <w:snapToGrid/>
        <w:spacing w:line="574" w:lineRule="exact"/>
        <w:ind w:firstLine="960" w:firstLineChars="3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绩效指标明确性：比较法，比较分析年初编制项目支出绩效目标表是否符合双七原则，是否可衡量。</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预算编制科学性：成本效益分析法，分析在产出一定的情况下，成本取值是否有依据，是否经过询价，是否按照市场最低成本编制。</w:t>
      </w:r>
      <w:r>
        <w:cr/>
      </w:r>
      <w:r>
        <w:rPr>
          <w:rFonts w:hint="eastAsia" w:hAnsi="宋体" w:eastAsia="仿宋_GB2312" w:cs="宋体"/>
          <w:kern w:val="0"/>
          <w:sz w:val="32"/>
          <w:szCs w:val="32"/>
          <w:lang w:val="en-US" w:eastAsia="zh-CN"/>
        </w:rPr>
        <w:t xml:space="preserve">    资金分配合理性：因素分析法，综合分析资金的分配依据是否充分，分配金额是否与项目实施单位需求金额一致，</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资金到位率：比较法，资金到位率预期指标值应为100%，通过实际计算，分析实际完成值和预期指标值之间的差距和原因。</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预算执行率：比较法，预算执行率预期指标值应为100%，通过实际计算，分析实际完成值和预期指标值之间的差距和原因。</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资金使用合规性：文献法、实地勘察法，一是查找资金管理办法，包括专项资金管理办法和单位自有资金管理办法；二是通过查账了解具体开支情况，是否专款专用，是否按照标准支出。</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管理制度健全性：文献法、比较法，查阅项目实施人员提供的财务和业务管理制度，将已建立的制度与现行的法律法规和政策要求进行对比，分析项目制度的合法性、合规性、完整性。</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制度执行有效性：比较法，结合项目实际实施过程性文件，根据已建设的财务管理制度和项目管理制度综合分析制度执行的有效性。</w:t>
      </w:r>
    </w:p>
    <w:p w14:paraId="57BADB00">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定性指标：公众评判法，通过问卷及抽样调查等方式评价本项目实施后社会公众对于其实施效果的满意程度。</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 xml:space="preserve"> 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我单位于2025年3月14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吐送古丽·买托胡提（评价小组组长）：主要负责审核并解决项目实施过程所有相关问题，复核绩效评价报告质量;</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杨华（评价小组组员）：主要负责收集项目绩效相关所有资料，负责报告中数据的核实;</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周彬（评价小组组员）：主要负责编制绩效评价报告，编制绩效评价附件表格。</w:t>
      </w:r>
    </w:p>
    <w:p w14:paraId="36F6F69F">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通过公式等方式予以量化，可以准确衡量，并设定目标值的考核指标。</w:t>
      </w:r>
    </w:p>
    <w:p w14:paraId="0484622A">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（三）绩效评价工作过程</w:t>
      </w:r>
    </w:p>
    <w:p w14:paraId="41AA6D80">
      <w:pPr>
        <w:keepNext w:val="0"/>
        <w:keepLines w:val="0"/>
        <w:pageBreakBefore w:val="0"/>
        <w:widowControl w:val="0"/>
        <w:kinsoku/>
        <w:wordWrap/>
        <w:overflowPunct/>
        <w:topLinePunct w:val="0"/>
        <w:autoSpaceDE/>
        <w:autoSpaceDN/>
        <w:bidi w:val="0"/>
        <w:adjustRightInd/>
        <w:snapToGrid/>
        <w:spacing w:line="574" w:lineRule="exact"/>
        <w:ind w:firstLine="643" w:firstLineChars="200"/>
        <w:textAlignment w:val="auto"/>
        <w:rPr>
          <w:rFonts w:hint="eastAsia" w:hAnsi="宋体" w:eastAsia="仿宋_GB2312" w:cs="宋体"/>
          <w:b/>
          <w:bCs/>
          <w:kern w:val="0"/>
          <w:sz w:val="32"/>
          <w:szCs w:val="32"/>
          <w:lang w:val="en-US" w:eastAsia="zh-CN"/>
        </w:rPr>
      </w:pPr>
      <w:r>
        <w:rPr>
          <w:rFonts w:hint="eastAsia" w:hAnsi="宋体" w:eastAsia="仿宋_GB2312" w:cs="宋体"/>
          <w:b/>
          <w:bCs/>
          <w:kern w:val="0"/>
          <w:sz w:val="32"/>
          <w:szCs w:val="32"/>
          <w:lang w:val="en-US" w:eastAsia="zh-CN"/>
        </w:rPr>
        <w:t>1.前期准备</w:t>
      </w:r>
    </w:p>
    <w:p w14:paraId="706C84C7">
      <w:pPr>
        <w:keepNext w:val="0"/>
        <w:keepLines w:val="0"/>
        <w:pageBreakBefore w:val="0"/>
        <w:widowControl w:val="0"/>
        <w:kinsoku/>
        <w:wordWrap/>
        <w:overflowPunct/>
        <w:topLinePunct w:val="0"/>
        <w:autoSpaceDE/>
        <w:autoSpaceDN/>
        <w:bidi w:val="0"/>
        <w:adjustRightInd/>
        <w:snapToGrid/>
        <w:spacing w:line="574" w:lineRule="exact"/>
        <w:ind w:firstLine="643" w:firstLineChars="200"/>
        <w:textAlignment w:val="auto"/>
        <w:rPr>
          <w:rFonts w:hint="eastAsia" w:hAnsi="宋体" w:eastAsia="仿宋_GB2312" w:cs="宋体"/>
          <w:b/>
          <w:bCs/>
          <w:kern w:val="0"/>
          <w:sz w:val="32"/>
          <w:szCs w:val="32"/>
          <w:lang w:val="en-US" w:eastAsia="zh-CN"/>
        </w:rPr>
      </w:pPr>
      <w:r>
        <w:rPr>
          <w:rFonts w:hint="eastAsia" w:hAnsi="宋体" w:eastAsia="仿宋_GB2312" w:cs="宋体"/>
          <w:b/>
          <w:bCs/>
          <w:kern w:val="0"/>
          <w:sz w:val="32"/>
          <w:szCs w:val="32"/>
          <w:lang w:val="en-US" w:eastAsia="zh-CN"/>
        </w:rPr>
        <w:t>2.组织实施</w:t>
      </w:r>
    </w:p>
    <w:p w14:paraId="48653517">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2025年1月1日—1月31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b/>
          <w:bCs/>
          <w:kern w:val="0"/>
          <w:sz w:val="32"/>
          <w:szCs w:val="32"/>
          <w:lang w:val="en-US" w:eastAsia="zh-CN"/>
        </w:rPr>
        <w:t xml:space="preserve">  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2025年2月1日—2月10日，评价小组按照绩效评价的原则和规范，对取得的资料进行审查核实，对采集的数据进行分析，按照绩效评价指标评分表逐项进行打分、分析、汇总各方评价结果。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b/>
          <w:bCs/>
          <w:kern w:val="0"/>
          <w:sz w:val="32"/>
          <w:szCs w:val="32"/>
          <w:lang w:val="en-US" w:eastAsia="zh-CN"/>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2025年2月10日—3月30日评价小组撰写绩效评价报告，按照新疆维吾尔自治区财政绩效管理信息系统绩效评价模块中统一格式和文本框架撰写绩效评价报告并提交审核。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b/>
          <w:bCs/>
          <w:kern w:val="0"/>
          <w:sz w:val="32"/>
          <w:szCs w:val="32"/>
          <w:lang w:val="en-US" w:eastAsia="zh-CN"/>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建立和落实档案管理制度，将项目相关资料存档，包括但不限于：评价项目基本情况和相关文件、评价实施方案、项目支付资料等相关档案。</w:t>
      </w:r>
    </w:p>
    <w:p w14:paraId="47937529">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4C4BD2CC">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p>
    <w:p w14:paraId="7B2F1C22">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经评价，本项目达成年初设立的绩效目标，在实施过程中取得了良好的成效，具体表现在以下三方面：</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一是：</w:t>
      </w:r>
      <w:r>
        <w:rPr>
          <w:rFonts w:hint="eastAsia" w:hAnsi="宋体" w:eastAsia="仿宋_GB2312" w:cs="宋体"/>
          <w:kern w:val="0"/>
          <w:sz w:val="32"/>
          <w:szCs w:val="32"/>
          <w:lang w:val="en-US" w:eastAsia="zh-CN"/>
        </w:rPr>
        <w:t>配备一代、三代智能健身路径，丰富了群众文化生活、弘扬爱国主义集体主义精神、培育体育文化、发展体育产业、实现体育强国梦具有重要意义。</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二是：</w:t>
      </w:r>
      <w:r>
        <w:rPr>
          <w:rFonts w:hint="eastAsia" w:hAnsi="宋体" w:eastAsia="仿宋_GB2312" w:cs="宋体"/>
          <w:kern w:val="0"/>
          <w:sz w:val="32"/>
          <w:szCs w:val="32"/>
          <w:lang w:val="en-US" w:eastAsia="zh-CN"/>
        </w:rPr>
        <w:t>通过项目实施有效提升和田地区群众健身需求，达到了对社会、文化建设积极促进作用。</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三是：</w:t>
      </w:r>
      <w:r>
        <w:rPr>
          <w:rFonts w:hint="eastAsia" w:hAnsi="宋体" w:eastAsia="仿宋_GB2312" w:cs="宋体"/>
          <w:kern w:val="0"/>
          <w:sz w:val="32"/>
          <w:szCs w:val="32"/>
          <w:lang w:val="en-US" w:eastAsia="zh-CN"/>
        </w:rPr>
        <w:t>截至2024年12月31日，本项目实际形成支出532.64万元，预算率88.77%，项目已完成。提高全民身体素质、丰富文化生活、弘扬爱国主义集体主义精神、培育体育文化、发展体育产业、实现体育强国梦具有重要意义通过项目实施，达到了对社会、文化建设积极促进作用，受益群众满意度达到98%。</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此次绩效评价通过绩效评价小组论证的评价指标体系及评分标准，采用因素分析法和比较法对本项目绩效进行客观评价，最终评分结果：总分为98.99分，绩效评级为“优”。综合评价结论如下：本项目共设置三级指标数量22个，实现三级指标数量20个，总体完成率为98.99%。</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项目决策类指标共设置6个，满分指标6个，权重分21分，得分21分，得分率100%；</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过程管理类指标共设置5个，满分指标4个，权重分19分，得分18.44分，得分率97.05%；</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项目产出类指标共设置8个，满分指标7个，权重分20分，得分19.55分，得分率97.75%；</w:t>
      </w:r>
    </w:p>
    <w:p w14:paraId="644E7D5B">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项目效益类指标共设置3个，满分指标3个，权重分40分，得分40分，得分率100%。</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详细情况见“附件2：项目综合得分表”。</w:t>
      </w:r>
    </w:p>
    <w:p w14:paraId="03CFFEF3">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Style w:val="19"/>
          <w:rFonts w:ascii="黑体" w:hAnsi="黑体" w:eastAsia="黑体"/>
          <w:sz w:val="32"/>
          <w:szCs w:val="32"/>
        </w:rPr>
      </w:pPr>
      <w:r>
        <w:rPr>
          <w:rStyle w:val="19"/>
          <w:rFonts w:hint="eastAsia" w:ascii="黑体" w:hAnsi="黑体" w:eastAsia="黑体"/>
          <w:b w:val="0"/>
          <w:spacing w:val="-4"/>
          <w:sz w:val="32"/>
          <w:szCs w:val="32"/>
        </w:rPr>
        <w:t>四、绩效评价指标分析</w:t>
      </w:r>
      <w:r>
        <w:rPr>
          <w:rStyle w:val="19"/>
          <w:rFonts w:hint="eastAsia" w:ascii="黑体" w:hAnsi="黑体" w:eastAsia="黑体"/>
          <w:sz w:val="32"/>
          <w:szCs w:val="32"/>
        </w:rPr>
        <w:t xml:space="preserve"> </w:t>
      </w:r>
    </w:p>
    <w:p w14:paraId="0666C2D1">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Fonts w:ascii="楷体" w:hAnsi="楷体" w:eastAsia="楷体"/>
          <w:b w:val="0"/>
          <w:bCs/>
          <w:spacing w:val="-4"/>
          <w:sz w:val="32"/>
          <w:szCs w:val="32"/>
        </w:rPr>
      </w:pPr>
      <w:r>
        <w:rPr>
          <w:rFonts w:hint="eastAsia" w:ascii="楷体" w:hAnsi="楷体" w:eastAsia="楷体"/>
          <w:b w:val="0"/>
          <w:bCs/>
          <w:spacing w:val="-4"/>
          <w:sz w:val="32"/>
          <w:szCs w:val="32"/>
        </w:rPr>
        <w:t>（一）</w:t>
      </w:r>
      <w:r>
        <w:rPr>
          <w:rStyle w:val="19"/>
          <w:rFonts w:hint="eastAsia" w:ascii="楷体" w:hAnsi="楷体" w:eastAsia="楷体"/>
          <w:b w:val="0"/>
          <w:bCs/>
          <w:spacing w:val="-4"/>
          <w:sz w:val="32"/>
          <w:szCs w:val="32"/>
        </w:rPr>
        <w:t>项目决策情况</w:t>
      </w:r>
    </w:p>
    <w:p w14:paraId="15A66453">
      <w:pPr>
        <w:keepNext w:val="0"/>
        <w:keepLines w:val="0"/>
        <w:pageBreakBefore w:val="0"/>
        <w:widowControl w:val="0"/>
        <w:tabs>
          <w:tab w:val="center" w:pos="4295"/>
        </w:tabs>
        <w:kinsoku/>
        <w:wordWrap/>
        <w:overflowPunct/>
        <w:topLinePunct w:val="0"/>
        <w:autoSpaceDE/>
        <w:autoSpaceDN/>
        <w:bidi w:val="0"/>
        <w:adjustRightInd/>
        <w:snapToGrid/>
        <w:spacing w:line="574"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项目决策类指标由3个二级指标和6个三级指标构成，权重分21分，实际得分21分。</w:t>
      </w:r>
      <w:r>
        <w:cr/>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 xml:space="preserve"> 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本项目立项符合自治区颁发的《关于提前下达2024年中央专项彩票公益金支持地方社会公益事业发展（体育事业）资金预算的通知》（新财综〔2023〕43号）中：“提升政府性基金项目使用的透明度和社会影响力”，符合行业发展规划和政策要求；本项目立项符合《和田地区文化体育广播电视和旅游局（和田地区文物局）单位配置内设机构和人员编制规定》中职责范围中的“体旅融合助推体育事业发展”，属于我单位履职所需；根据《财政资金直接支付申请书》，本项目资金性质为“公共财政预算”功能分类为“2296003用于体育事业的彩票公益金支出”经济分类为“30903专用设备购置”属于公共财政支持范围，符合中央、地方事权支出责任划分原则；经检查我单位财政应用平台指标，本项目不存在重复。</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综上所述，本指标满分为5分，根据评分标准得5分，本项目立项依据充分。</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提前下达2024年中央专项彩票公益金支持地方社会公益事业发展（体育事业）资金预算的通知》（新财综〔2023〕43号）文件要求实施项目。</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综上所述，本指标满分为3分，根据评分标准得3分，本项目立项程序规范。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b/>
          <w:bCs/>
          <w:kern w:val="0"/>
          <w:sz w:val="32"/>
          <w:szCs w:val="32"/>
          <w:lang w:val="en-US" w:eastAsia="zh-CN"/>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本项目已设置年度绩效目标，具体内容为“本项目主要实施内容为：提高全民身体素质、丰富文化生活、弘扬爱国主义集体主义精神、培育体育文化、发展体育产业、实现体育强国梦具有重要意义通过项目实施，达到了对社会、文化建设积极促进作用，受益群众满意度达到98%。”；本项目实际工作内容为：截至2024年12月31日，本项目实际支出资金532.64万元，预算执行率为88.77%。实际已于2024年12月31日，项目已完成提高全民身体素质、丰富文化生活、弘扬爱国主义集体主义精神、培育体育文化、发展体育产业、实现体育强国梦具有重要意义通过项目实施，达到了对社会、文化建设积极促进作用，受益群众满意度达到98%。绩效目标与实际工作内容一致，两者具有相关性;本项目按照绩效目标完成了数量指标、质量指标、时效指标、成本指标，有效达到了对社会、文化建设积极促进作用，年度绩效目标完成，预期产出效益和效果符合正常的业绩水平。</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综上所述，本指标满分为4分，根据评分标准得4分，本项目绩效目标设置合理。</w:t>
      </w:r>
    </w:p>
    <w:p w14:paraId="0F2CC440">
      <w:pPr>
        <w:keepNext w:val="0"/>
        <w:keepLines w:val="0"/>
        <w:pageBreakBefore w:val="0"/>
        <w:widowControl w:val="0"/>
        <w:tabs>
          <w:tab w:val="center" w:pos="4295"/>
        </w:tabs>
        <w:kinsoku/>
        <w:wordWrap/>
        <w:overflowPunct/>
        <w:topLinePunct w:val="0"/>
        <w:autoSpaceDE/>
        <w:autoSpaceDN/>
        <w:bidi w:val="0"/>
        <w:adjustRightInd/>
        <w:snapToGrid/>
        <w:spacing w:line="574"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（2）绩效指标明确性</w:t>
      </w:r>
    </w:p>
    <w:p w14:paraId="6B6C3A23">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74" w:lineRule="exact"/>
        <w:ind w:left="319" w:leftChars="152" w:firstLine="320" w:firstLineChars="100"/>
        <w:textAlignment w:val="auto"/>
        <w:rPr>
          <w:rStyle w:val="19"/>
          <w:rFonts w:hint="eastAsia" w:ascii="楷体" w:hAnsi="楷体" w:eastAsia="楷体"/>
          <w:b w:val="0"/>
          <w:bCs w:val="0"/>
          <w:spacing w:val="-4"/>
          <w:sz w:val="32"/>
          <w:szCs w:val="32"/>
          <w:lang w:eastAsia="zh-CN"/>
        </w:rPr>
      </w:pPr>
      <w:r>
        <w:rPr>
          <w:rFonts w:hint="eastAsia" w:hAnsi="宋体" w:eastAsia="仿宋_GB2312" w:cs="宋体"/>
          <w:kern w:val="0"/>
          <w:sz w:val="32"/>
          <w:szCs w:val="32"/>
          <w:lang w:val="en-US" w:eastAsia="zh-CN"/>
        </w:rPr>
        <w:t>经检查我单位年初设置的《项目支出绩效目标表》，得出如下结论：本项目已将年度绩效目标进行细化为绩效指标体系，共设置一级指标4个，二级指标7个，三级指标11个，定量指标9个，定性指标2个，指标量化率为81.82%，量化率达70.00%以上。</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综上所述，本指标满分为3分，根据评分标准得3分，本项目所设置绩效指标明确。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b/>
          <w:bCs/>
          <w:kern w:val="0"/>
          <w:sz w:val="32"/>
          <w:szCs w:val="32"/>
          <w:lang w:val="en-US" w:eastAsia="zh-CN"/>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本项目预算编制按照单位内部控制制度和单位财务规章制度编制的，即预算编制较科学且经过论证；</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预算申请内容为提高全民身体素质、丰富文化生活、弘扬爱国主义集体主义精神、培育体育文化、发展体育产业、实现体育强国梦具有重要意义，对社会、文化建设也具有积极促进作用，项目实际内容为提高全民身体素质、丰富文化生活、弘扬爱国主义集体主义精神、培育体育文化、发展体育产业、实现体育强国梦具有重要意义通过项目实施，达到了对社会、文化建设积极促进作用，受益群众满意度达到98%。预算申请与《和田地区全民健身体育器材配备项目实施方案》中涉及的项目内容匹配；</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本项目预算申请资金600万元，我单位在预算申请中严格按照单位标准和数量进行核算。本项目预算额度测算依据充分，严格按照标准编制，预算确定资金量与实际工作任务相匹配；</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综上所述，本指标满分为4分，根据评分标准4分，本项目预算编制科学。</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本项目实际分配资金以《关于申请和田地区全民健身体育器材配备项目资金的请示》和《和田地区全民健身体育器材配备项目实施方案》为依据进行资金分配，预算资金分配依据充分。根据《关于提前下达2024年中央专项彩票公益金支持地方社会公益事业发展（体育事业）资金预算的通知》（新财综〔2023〕43号）文件显示，本项目实际到位资金600万元，实际分配资金与我单位提交申请的资金额度一致，资金分配额度合理，与我单位实际需求相适应。</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715C6030">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Style w:val="19"/>
          <w:rFonts w:hint="eastAsia" w:ascii="楷体" w:hAnsi="楷体" w:eastAsia="楷体"/>
          <w:b w:val="0"/>
          <w:bCs/>
          <w:spacing w:val="-4"/>
          <w:sz w:val="32"/>
          <w:szCs w:val="32"/>
        </w:rPr>
      </w:pPr>
      <w:r>
        <w:rPr>
          <w:rFonts w:hint="eastAsia" w:ascii="楷体" w:hAnsi="楷体" w:eastAsia="楷体"/>
          <w:b w:val="0"/>
          <w:bCs/>
          <w:spacing w:val="-4"/>
          <w:sz w:val="32"/>
          <w:szCs w:val="32"/>
        </w:rPr>
        <w:t>（</w:t>
      </w:r>
      <w:r>
        <w:rPr>
          <w:rFonts w:hint="eastAsia" w:ascii="楷体" w:hAnsi="楷体" w:eastAsia="楷体"/>
          <w:b w:val="0"/>
          <w:bCs/>
          <w:spacing w:val="-4"/>
          <w:sz w:val="32"/>
          <w:szCs w:val="32"/>
          <w:lang w:val="en-US" w:eastAsia="zh-CN"/>
        </w:rPr>
        <w:t>二</w:t>
      </w:r>
      <w:r>
        <w:rPr>
          <w:rFonts w:hint="eastAsia" w:ascii="楷体" w:hAnsi="楷体" w:eastAsia="楷体"/>
          <w:b w:val="0"/>
          <w:bCs/>
          <w:spacing w:val="-4"/>
          <w:sz w:val="32"/>
          <w:szCs w:val="32"/>
        </w:rPr>
        <w:t>）</w:t>
      </w:r>
      <w:r>
        <w:rPr>
          <w:rStyle w:val="19"/>
          <w:rFonts w:hint="eastAsia" w:ascii="楷体" w:hAnsi="楷体" w:eastAsia="楷体"/>
          <w:b w:val="0"/>
          <w:bCs/>
          <w:spacing w:val="-4"/>
          <w:sz w:val="32"/>
          <w:szCs w:val="32"/>
        </w:rPr>
        <w:t>项目过程情况</w:t>
      </w:r>
    </w:p>
    <w:p w14:paraId="512DE287">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项目过程管理类指标由2个二级指标和5个三级指标构成，权重分19分，实际得分18.44分。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b/>
          <w:bCs/>
          <w:kern w:val="0"/>
          <w:sz w:val="32"/>
          <w:szCs w:val="32"/>
          <w:lang w:val="en-US" w:eastAsia="zh-CN"/>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本项目预算资金为600万元，其中：本级财政安排资金600万元，其他资金600万元，实际到位资金600万元，资金到位率=（实际到位资金/预算资金）×100%=（600/600）*100%=100%。得分=资金到位率*分值=100%*4=4分。</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综上所述，本指标满分为4分，根据评分标准得4分，本项目资金分配合理。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本项目实际支出资金532.64万元，预算执行率=（实际支出资金/实际到位资金）×100%=（532.64/600）*100%=88.77%。得分=预算执行率*分值=88.77%*5=4.44分。</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综上所述，本指标满分为5分，根据评分标准得4.44分，本项目资金分配合理。</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（3）资金使用合规性</w:t>
      </w:r>
      <w:r>
        <w:cr/>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通过检查本项目签订的合同、资金申请文件、发票等财务付款凭证，得出本项目资金支出符合国家财经法规、《政府会计制度》以及《和田地区文化体育广播电视和旅游局（和田地区文物局）单位资金管理办法》《2024年体育彩票公益金资助公益项目资金专项资金管理办法》，资金的拨付有完整的审批程序和手续，资金实际使用方向与预算批复用途一致，不存在截留、挤占、挪用、虚列支出的情况。</w:t>
      </w:r>
    </w:p>
    <w:p w14:paraId="3350E382">
      <w:pPr>
        <w:keepNext w:val="0"/>
        <w:keepLines w:val="0"/>
        <w:pageBreakBefore w:val="0"/>
        <w:widowControl w:val="0"/>
        <w:kinsoku/>
        <w:wordWrap/>
        <w:overflowPunct/>
        <w:topLinePunct w:val="0"/>
        <w:autoSpaceDE/>
        <w:autoSpaceDN/>
        <w:bidi w:val="0"/>
        <w:adjustRightInd/>
        <w:snapToGrid/>
        <w:spacing w:line="574" w:lineRule="exact"/>
        <w:ind w:firstLine="960" w:firstLineChars="3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综上所述，本指标满分为4分，根据评分标准得4分，资金支出符合我单位财务管理制度规定。</w:t>
      </w:r>
      <w:r>
        <w:cr/>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 xml:space="preserve"> 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我单位已制定《和田地区文化体育广播电视和旅游局（和田地区文物局）资金管理办法》《和田地区文化体育广播电视和旅游局（和田地区文物局）资金收支业务管理制度》《和田地区文化体育广播电视和旅游局（和田地区文物局）政府采购业务管理制度》《和田地区文化体育广播电视和旅游局（和田地区文物局）合同管理制度》，上述已建立的制度均符合行政事业单位内控管理要求，财务和业务管理制度合法、合规、完整，本项目执行符合上述制度规定。</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综上所述，本指标满分为2分，根据评分标准得2分，项目制度建设健全。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田地区全民健身体育器材配备项目工作领导小组，由党组书记米吉提任组长，负责项目的组织工作；王元任副组长，负责项目的实施工作；组员包括：曲康，主要负责项目监督管理、验收以及资金核拨等工作。</w:t>
      </w:r>
    </w:p>
    <w:p w14:paraId="53259E3C">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综上所述，本指标满分为4分，根据评分标准得4分，本项目所建立制度执行有效。</w:t>
      </w:r>
    </w:p>
    <w:p w14:paraId="22872573">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Fonts w:ascii="楷体" w:hAnsi="楷体" w:eastAsia="楷体"/>
          <w:b w:val="0"/>
          <w:bCs/>
          <w:spacing w:val="-4"/>
          <w:sz w:val="32"/>
          <w:szCs w:val="32"/>
        </w:rPr>
      </w:pPr>
      <w:r>
        <w:rPr>
          <w:rFonts w:hint="eastAsia" w:ascii="楷体" w:hAnsi="楷体" w:eastAsia="楷体"/>
          <w:b w:val="0"/>
          <w:bCs/>
          <w:spacing w:val="-4"/>
          <w:sz w:val="32"/>
          <w:szCs w:val="32"/>
        </w:rPr>
        <w:t>（</w:t>
      </w:r>
      <w:r>
        <w:rPr>
          <w:rFonts w:hint="eastAsia" w:ascii="楷体" w:hAnsi="楷体" w:eastAsia="楷体"/>
          <w:b w:val="0"/>
          <w:bCs/>
          <w:spacing w:val="-4"/>
          <w:sz w:val="32"/>
          <w:szCs w:val="32"/>
          <w:lang w:val="en-US" w:eastAsia="zh-CN"/>
        </w:rPr>
        <w:t>三</w:t>
      </w:r>
      <w:r>
        <w:rPr>
          <w:rFonts w:hint="eastAsia" w:ascii="楷体" w:hAnsi="楷体" w:eastAsia="楷体"/>
          <w:b w:val="0"/>
          <w:bCs/>
          <w:spacing w:val="-4"/>
          <w:sz w:val="32"/>
          <w:szCs w:val="32"/>
        </w:rPr>
        <w:t>）</w:t>
      </w:r>
      <w:r>
        <w:rPr>
          <w:rStyle w:val="19"/>
          <w:rFonts w:hint="eastAsia" w:ascii="楷体" w:hAnsi="楷体" w:eastAsia="楷体"/>
          <w:b w:val="0"/>
          <w:bCs/>
          <w:spacing w:val="-4"/>
          <w:sz w:val="32"/>
          <w:szCs w:val="32"/>
        </w:rPr>
        <w:t>项目产出情况</w:t>
      </w:r>
    </w:p>
    <w:p w14:paraId="678A35F9">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项目产出类指标由4个二级指标和8个三级指标构成，权重分20分，实际得分19.55分。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b/>
          <w:bCs/>
          <w:kern w:val="0"/>
          <w:sz w:val="32"/>
          <w:szCs w:val="32"/>
          <w:lang w:val="en-US" w:eastAsia="zh-CN"/>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“配备三代智能健身路径”指标：预期指标值为≥17套，实际完成值为=17套,指标完成率为100%。</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“配备一代健身路径”指标：预期指标值为≥347套，实际完成值为=347套,指标完成率为100%。</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2.质量指标完成情况分析</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“三代智能健身路径”指标：预期指标值为=100%，实际完成值为100%,指标完成率为100%。</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“一代健身路径指标”指标：预期指标值为=100%，实际完成指标值为100%，指标完成率为100%。</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“按时完成率指标”指标：预期指标值为=100%，实际完成指标值为100%，指标完成率为100%。</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“器材建成投入使用率指标”指标：预期指标值为=100%，实际完成指标值为100%，指标完成率为100%。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“项目完成时间指标”指标：预期指标值为2024年12月底，实际完成指标值为2024年12月31日，指标完成率为100%。</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“单次办件运维成本指标”指标：预期指标值为≤600万元，实际完成指标值为532.64万元，指标完成率为88.77%。</w:t>
      </w:r>
    </w:p>
    <w:p w14:paraId="10E8AF6A">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Fonts w:ascii="楷体" w:hAnsi="楷体" w:eastAsia="楷体"/>
          <w:b w:val="0"/>
          <w:bCs/>
          <w:spacing w:val="-4"/>
          <w:sz w:val="32"/>
          <w:szCs w:val="32"/>
        </w:rPr>
      </w:pPr>
      <w:r>
        <w:rPr>
          <w:rFonts w:hint="eastAsia" w:ascii="楷体" w:hAnsi="楷体" w:eastAsia="楷体"/>
          <w:b w:val="0"/>
          <w:bCs/>
          <w:spacing w:val="-4"/>
          <w:sz w:val="32"/>
          <w:szCs w:val="32"/>
        </w:rPr>
        <w:t>（</w:t>
      </w:r>
      <w:r>
        <w:rPr>
          <w:rFonts w:hint="eastAsia" w:ascii="楷体" w:hAnsi="楷体" w:eastAsia="楷体"/>
          <w:b w:val="0"/>
          <w:bCs/>
          <w:spacing w:val="-4"/>
          <w:sz w:val="32"/>
          <w:szCs w:val="32"/>
          <w:lang w:val="en-US" w:eastAsia="zh-CN"/>
        </w:rPr>
        <w:t>四</w:t>
      </w:r>
      <w:r>
        <w:rPr>
          <w:rFonts w:hint="eastAsia" w:ascii="楷体" w:hAnsi="楷体" w:eastAsia="楷体"/>
          <w:b w:val="0"/>
          <w:bCs/>
          <w:spacing w:val="-4"/>
          <w:sz w:val="32"/>
          <w:szCs w:val="32"/>
        </w:rPr>
        <w:t>）</w:t>
      </w:r>
      <w:r>
        <w:rPr>
          <w:rStyle w:val="19"/>
          <w:rFonts w:hint="eastAsia" w:ascii="楷体" w:hAnsi="楷体" w:eastAsia="楷体"/>
          <w:b w:val="0"/>
          <w:bCs/>
          <w:spacing w:val="-4"/>
          <w:sz w:val="32"/>
          <w:szCs w:val="32"/>
        </w:rPr>
        <w:t>项目效益情况</w:t>
      </w:r>
    </w:p>
    <w:p w14:paraId="72ABAF9B">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Style w:val="19"/>
          <w:rFonts w:hint="eastAsia" w:ascii="楷体" w:hAnsi="楷体" w:eastAsia="楷体"/>
          <w:spacing w:val="-4"/>
          <w:sz w:val="32"/>
          <w:szCs w:val="32"/>
        </w:rPr>
      </w:pPr>
      <w:r>
        <w:rPr>
          <w:rFonts w:hint="eastAsia" w:hAnsi="宋体" w:eastAsia="仿宋_GB2312" w:cs="宋体"/>
          <w:kern w:val="0"/>
          <w:sz w:val="32"/>
          <w:szCs w:val="32"/>
          <w:lang w:val="en-US" w:eastAsia="zh-CN"/>
        </w:rPr>
        <w:t>项目效益类指标由3个二级指标和3个三级指标构成，权重分40分，实际得分40分。</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 xml:space="preserve">  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“设备利用率指标”指标：预期指标值为=100，实际完成指标值为100，指标完成率为100%。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b/>
          <w:bCs/>
          <w:kern w:val="0"/>
          <w:sz w:val="32"/>
          <w:szCs w:val="32"/>
          <w:lang w:val="en-US" w:eastAsia="zh-CN"/>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“有效提升和田地区群众健身需求指标”指标：预期指标值为效果显著，实际完成指标值为基本达成目标，指标完成率为100%。</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3.生态效益完成情况分析</w:t>
      </w:r>
      <w:r>
        <w:cr/>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 xml:space="preserve"> 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b/>
          <w:bCs/>
          <w:kern w:val="0"/>
          <w:sz w:val="32"/>
          <w:szCs w:val="32"/>
          <w:lang w:val="en-US" w:eastAsia="zh-CN"/>
        </w:rPr>
        <w:t>4.可持续影响完成情况分析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无。</w:t>
      </w:r>
      <w:r>
        <w:cr/>
      </w:r>
      <w:r>
        <w:rPr>
          <w:rFonts w:hint="eastAsia" w:hAnsi="宋体" w:eastAsia="仿宋_GB2312" w:cs="宋体"/>
          <w:kern w:val="0"/>
          <w:sz w:val="32"/>
          <w:szCs w:val="32"/>
          <w:lang w:val="en-US" w:eastAsia="zh-CN"/>
        </w:rPr>
        <w:t xml:space="preserve">    </w:t>
      </w:r>
      <w:r>
        <w:rPr>
          <w:rFonts w:hint="eastAsia" w:hAnsi="宋体" w:eastAsia="仿宋_GB2312" w:cs="宋体"/>
          <w:b/>
          <w:bCs/>
          <w:kern w:val="0"/>
          <w:sz w:val="32"/>
          <w:szCs w:val="32"/>
          <w:lang w:val="en-US" w:eastAsia="zh-CN"/>
        </w:rPr>
        <w:t>5.满意度指标完成情况分析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“受益群众满意度指标”指标：预期指标值为≥90%，实际完成指标值为98，指标完成率为100%。</w:t>
      </w:r>
    </w:p>
    <w:p w14:paraId="227675CF">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30463718">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本项目年初预算资金总额为600万元，全年预算数为600万元，全年执行数为532.64万元，预算执行率为88.77%。</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本项目共设置三级指标数量11个，满分指标数量9个，扣分指标数量2个，经分析计算所有三级指标完成率得出，本项目总体完成率为98.98%。</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综上所述本项目预算执行率与总体完成率之间的偏差为10.21%。</w:t>
      </w:r>
    </w:p>
    <w:p w14:paraId="55A1E695">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2403DB91">
      <w:pPr>
        <w:keepNext w:val="0"/>
        <w:keepLines w:val="0"/>
        <w:pageBreakBefore w:val="0"/>
        <w:widowControl w:val="0"/>
        <w:kinsoku/>
        <w:wordWrap/>
        <w:overflowPunct/>
        <w:topLinePunct w:val="0"/>
        <w:autoSpaceDE/>
        <w:autoSpaceDN/>
        <w:bidi w:val="0"/>
        <w:adjustRightInd/>
        <w:snapToGrid/>
        <w:spacing w:line="574" w:lineRule="exact"/>
        <w:ind w:left="950" w:leftChars="304" w:hanging="312" w:hanging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（一）主要经验及做法</w:t>
      </w:r>
    </w:p>
    <w:p w14:paraId="08699C8D">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严格把控质量，确保器材可靠，坚持“宁缺毋滥”的原则，对不符合标准的器材坚决不予采购；采购过程中注重环保和可持续性；在项目实施过程中严格资金管理，确保资金使用效率和合规性。</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我单位以本次绩效评价为契机，建立健全预算项目管理制度，合理设置内部管理机构和岗位，明确职责权限，明确业务各环节流程、时间要求、审批权限等，领导分工明确，事事有人管，件件有人抓，明确单位内部各个业务归口管理责任，加强对政府采购业务预算与计划管理，建立预算编制，提升编制预算的计划性、科学性和规范性，强化预算绩效意识。 </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我单位认真贯彻落实科学发展观，以积极参加市政府组成部门绩效评价工作为抓手，大抓财政绩效管理，建立了横向到边、纵向到底的绩效评价体系，并形成了评估实施统一组织、评估内容上下衔接、评估重点有所区分、评估方法综合利用、评估结果奖惩并用、行政过错责任追究的绩效管理机制，有力地推动财政科学发展。</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w:t>
      </w:r>
      <w:r>
        <w:rPr>
          <w:rStyle w:val="19"/>
          <w:rFonts w:hint="eastAsia" w:ascii="楷体" w:hAnsi="楷体" w:eastAsia="楷体"/>
          <w:b w:val="0"/>
          <w:bCs w:val="0"/>
          <w:spacing w:val="-4"/>
          <w:sz w:val="32"/>
          <w:szCs w:val="32"/>
        </w:rPr>
        <w:t>（二）存在的问题及原因分析</w:t>
      </w:r>
      <w:r>
        <w:cr/>
      </w:r>
      <w:r>
        <w:rPr>
          <w:rStyle w:val="19"/>
          <w:rFonts w:hint="eastAsia" w:ascii="楷体" w:hAnsi="楷体" w:eastAsia="楷体"/>
          <w:b w:val="0"/>
          <w:bCs w:val="0"/>
          <w:spacing w:val="-4"/>
          <w:sz w:val="32"/>
          <w:szCs w:val="32"/>
          <w:lang w:val="en-US" w:eastAsia="zh-CN"/>
        </w:rPr>
        <w:t xml:space="preserve">    </w:t>
      </w:r>
      <w:r>
        <w:rPr>
          <w:rFonts w:hint="eastAsia" w:hAnsi="宋体" w:eastAsia="仿宋_GB2312" w:cs="宋体"/>
          <w:kern w:val="0"/>
          <w:sz w:val="32"/>
          <w:szCs w:val="32"/>
          <w:lang w:val="en-US" w:eastAsia="zh-CN"/>
        </w:rPr>
        <w:t>1.对各项指标和指标值需进一步优化、完善，主要在细化、量化上改进。</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2.自评价工作还存在自我审定的局限性，会影响评价质量；缺少带着问题去评价的意识；现场评价的工作量少，后续效益评价具体措施和方法较少。</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4.项目实施方案中，项目绩效目标内容制定不够完整，对项目具体实施指导性不强；资金使用合规，无截留、挪用等现象，资金使用产生效益。存在资金开支时间进度不均衡的问题。</w:t>
      </w:r>
    </w:p>
    <w:p w14:paraId="0C27489F">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6921B997">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四）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14:paraId="1CF4A1A4">
      <w:pPr>
        <w:keepNext w:val="0"/>
        <w:keepLines w:val="0"/>
        <w:pageBreakBefore w:val="0"/>
        <w:widowControl w:val="0"/>
        <w:kinsoku/>
        <w:wordWrap/>
        <w:overflowPunct/>
        <w:topLinePunct w:val="0"/>
        <w:autoSpaceDE/>
        <w:autoSpaceDN/>
        <w:bidi w:val="0"/>
        <w:adjustRightInd/>
        <w:snapToGrid/>
        <w:spacing w:line="574"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1B21AABE">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hAnsi="宋体" w:eastAsia="仿宋_GB2312" w:cs="宋体"/>
          <w:kern w:val="0"/>
          <w:sz w:val="32"/>
          <w:szCs w:val="32"/>
          <w:lang w:val="en-US" w:eastAsia="zh-CN"/>
        </w:rPr>
      </w:pPr>
      <w:r>
        <w:rPr>
          <w:rFonts w:hint="eastAsia" w:hAnsi="宋体" w:eastAsia="仿宋_GB2312" w:cs="宋体"/>
          <w:kern w:val="0"/>
          <w:sz w:val="32"/>
          <w:szCs w:val="32"/>
          <w:lang w:val="en-US" w:eastAsia="zh-CN"/>
        </w:rPr>
        <w:t>（一）本项目部分间接产生的效果无法准确在短期内衡量，因此很难认定项目产生的全部效果。通过指标来反映绩效，指标的科学性和全面性需要不断地完善和研究。</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（二）评价结果作为安排政府预算、完善政策和改进管理的重要依据。原则上，对评价等级为优、良的，根据情况予以支持；对评价等级为中、差的，要完善政策、改进管理，根据情况核减预算。</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（三）评价结果分别编入政府决算和部门预算，报送本级人民代表大会常务委员会，并依法予以公开。</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hAnsi="宋体" w:eastAsia="仿宋_GB2312" w:cs="宋体"/>
          <w:kern w:val="0"/>
          <w:sz w:val="32"/>
          <w:szCs w:val="32"/>
          <w:lang w:val="en-US" w:eastAsia="zh-CN"/>
        </w:rPr>
        <w:br w:type="textWrapping"/>
      </w:r>
      <w:r>
        <w:rPr>
          <w:rFonts w:hint="eastAsia" w:hAnsi="宋体" w:eastAsia="仿宋_GB2312" w:cs="宋体"/>
          <w:kern w:val="0"/>
          <w:sz w:val="32"/>
          <w:szCs w:val="32"/>
          <w:lang w:val="en-US" w:eastAsia="zh-CN"/>
        </w:rPr>
        <w:t xml:space="preserve">    （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5F77609">
      <w:pPr>
        <w:keepNext w:val="0"/>
        <w:keepLines w:val="0"/>
        <w:pageBreakBefore w:val="0"/>
        <w:widowControl w:val="0"/>
        <w:kinsoku/>
        <w:wordWrap/>
        <w:overflowPunct/>
        <w:topLinePunct w:val="0"/>
        <w:autoSpaceDE/>
        <w:autoSpaceDN/>
        <w:bidi w:val="0"/>
        <w:adjustRightInd/>
        <w:snapToGrid/>
        <w:spacing w:line="574" w:lineRule="exact"/>
        <w:ind w:firstLine="640" w:firstLineChars="200"/>
        <w:textAlignment w:val="auto"/>
        <w:rPr>
          <w:rFonts w:hint="eastAsia" w:hAnsi="宋体" w:eastAsia="仿宋_GB2312" w:cs="宋体"/>
          <w:kern w:val="0"/>
          <w:sz w:val="32"/>
          <w:szCs w:val="32"/>
          <w:lang w:val="en-US" w:eastAsia="zh-CN"/>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81383BB">
        <w:pPr>
          <w:pStyle w:val="12"/>
          <w:jc w:val="center"/>
        </w:pPr>
        <w:r>
          <w:fldChar w:fldCharType="begin"/>
        </w:r>
        <w:r>
          <w:instrText xml:space="preserve">PAGE   \* MERGEFORMAT</w:instrText>
        </w:r>
        <w:r>
          <w:fldChar w:fldCharType="separate"/>
        </w:r>
        <w:r>
          <w:rPr>
            <w:lang w:val="zh-CN"/>
          </w:rPr>
          <w:t>1</w:t>
        </w:r>
        <w:r>
          <w:fldChar w:fldCharType="end"/>
        </w:r>
      </w:p>
    </w:sdtContent>
  </w:sdt>
  <w:p w14:paraId="5F50FD06">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9E2E0B"/>
    <w:rsid w:val="EABF913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2052-12.8.2.18205</vt:lpwstr>
  </property>
  <property xmlns="http://schemas.openxmlformats.org/officeDocument/2006/custom-properties" name="ICV" pid="3" fmtid="{D5CDD505-2E9C-101B-9397-08002B2CF9AE}">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2ccf6a9c-d870-405c-b831-68d310fbb2b9}">
  <ds:schemaRefs/>
</ds:datastoreItem>
</file>

<file path=docProps/app.xml><?xml version="1.0" encoding="utf-8"?>
<Properties xmlns="http://schemas.openxmlformats.org/officeDocument/2006/extended-properties" xmlns:vt="http://schemas.openxmlformats.org/officeDocument/2006/docPropsVTypes">
  <Template>Normal.dotm</Template>
  <Pages>25</Pages>
  <Words>273</Words>
  <Characters>581</Characters>
  <Lines>5</Lines>
  <Paragraphs>1</Paragraphs>
  <TotalTime>26</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2025-09-28T17:52:54Z</cp:lastPrinted>
  <dcterms:modified xsi:type="dcterms:W3CDTF">2025-09-28T17:54:34Z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