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C34A4">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2069D5A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C75B2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9F864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0B76E6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EBDBA6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和田地区师范学校2024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3046FD7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5F016C5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3CDDE64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74C7F72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65F9BEE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700DE1E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31A358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1D287D7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6956D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66A30A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06B8E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CAD547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239CC59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C90CBE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168C17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BC568B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40C3545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A9464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D463C0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43FFB5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1EEF503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0190335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157621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4FA2D84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20A7EC0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2372DA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6BB489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061637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448125E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F6ED44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41905A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7EA4B1A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3E567D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14EA6E3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198A8C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E53DDC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FFC358">
      <w:r>
        <w:br w:type="page"/>
      </w:r>
    </w:p>
    <w:p w14:paraId="0D22CD16">
      <w:pPr>
        <w:spacing w:line="640" w:lineRule="exact"/>
        <w:jc w:val="center"/>
        <w:outlineLvl w:val="1"/>
      </w:pPr>
      <w:r>
        <w:rPr>
          <w:rFonts w:ascii="黑体" w:hAnsi="黑体" w:eastAsia="黑体"/>
          <w:sz w:val="32"/>
        </w:rPr>
        <w:t>第一部分 单位概况</w:t>
      </w:r>
    </w:p>
    <w:p w14:paraId="13A522C0">
      <w:pPr>
        <w:spacing w:line="640" w:lineRule="exact"/>
        <w:ind w:firstLine="640"/>
        <w:jc w:val="both"/>
        <w:outlineLvl w:val="2"/>
      </w:pPr>
      <w:r>
        <w:rPr>
          <w:rFonts w:ascii="黑体" w:hAnsi="黑体" w:eastAsia="黑体"/>
          <w:sz w:val="32"/>
        </w:rPr>
        <w:t>一、主要职能</w:t>
      </w:r>
    </w:p>
    <w:p w14:paraId="709CC7C8">
      <w:pPr>
        <w:spacing w:line="580" w:lineRule="exact"/>
        <w:ind w:firstLine="640"/>
        <w:jc w:val="both"/>
        <w:rPr>
          <w:highlight w:val="none"/>
        </w:rPr>
      </w:pPr>
      <w:r>
        <w:rPr>
          <w:rFonts w:ascii="仿宋_GB2312" w:hAnsi="仿宋_GB2312" w:eastAsia="仿宋_GB2312"/>
          <w:sz w:val="32"/>
        </w:rPr>
        <w:t>和田地</w:t>
      </w:r>
      <w:r>
        <w:rPr>
          <w:rFonts w:ascii="仿宋_GB2312" w:hAnsi="仿宋_GB2312" w:eastAsia="仿宋_GB2312"/>
          <w:sz w:val="32"/>
          <w:highlight w:val="none"/>
        </w:rPr>
        <w:t>区师范学校是一所职业中专学校</w:t>
      </w:r>
      <w:r>
        <w:rPr>
          <w:rFonts w:hint="eastAsia" w:ascii="仿宋_GB2312" w:hAnsi="仿宋_GB2312" w:eastAsia="仿宋_GB2312"/>
          <w:sz w:val="32"/>
          <w:highlight w:val="none"/>
          <w:lang w:eastAsia="zh-CN"/>
        </w:rPr>
        <w:t>，</w:t>
      </w:r>
      <w:r>
        <w:rPr>
          <w:rFonts w:ascii="仿宋_GB2312" w:hAnsi="仿宋_GB2312" w:eastAsia="仿宋_GB2312"/>
          <w:sz w:val="32"/>
          <w:highlight w:val="none"/>
        </w:rPr>
        <w:t>培养中等学历人才，提高社会职业素质</w:t>
      </w:r>
      <w:r>
        <w:rPr>
          <w:rFonts w:hint="eastAsia" w:ascii="仿宋_GB2312" w:hAnsi="仿宋_GB2312" w:eastAsia="仿宋_GB2312"/>
          <w:sz w:val="32"/>
          <w:highlight w:val="none"/>
          <w:lang w:eastAsia="zh-CN"/>
        </w:rPr>
        <w:t>，</w:t>
      </w:r>
      <w:r>
        <w:rPr>
          <w:rFonts w:ascii="仿宋_GB2312" w:hAnsi="仿宋_GB2312" w:eastAsia="仿宋_GB2312"/>
          <w:sz w:val="32"/>
          <w:highlight w:val="none"/>
        </w:rPr>
        <w:t>学前教育、体育类、音乐类等专业学历教育。确立了“以市场为导向，以服务为宗旨，以需求为目标，以管理促效益，以质量求生存”的办学理念和工作思路。</w:t>
      </w:r>
    </w:p>
    <w:p w14:paraId="09BDBE1F">
      <w:pPr>
        <w:spacing w:line="640" w:lineRule="exact"/>
        <w:ind w:firstLine="640"/>
        <w:jc w:val="both"/>
        <w:outlineLvl w:val="2"/>
        <w:rPr>
          <w:highlight w:val="none"/>
        </w:rPr>
      </w:pPr>
      <w:r>
        <w:rPr>
          <w:rFonts w:ascii="黑体" w:hAnsi="黑体" w:eastAsia="黑体"/>
          <w:sz w:val="32"/>
          <w:highlight w:val="none"/>
        </w:rPr>
        <w:t>二、机构设置及人员情况</w:t>
      </w:r>
    </w:p>
    <w:p w14:paraId="47D69FA8">
      <w:pPr>
        <w:spacing w:line="580" w:lineRule="exact"/>
        <w:ind w:firstLine="640"/>
        <w:jc w:val="both"/>
      </w:pPr>
      <w:r>
        <w:rPr>
          <w:rFonts w:ascii="仿宋_GB2312" w:hAnsi="仿宋_GB2312" w:eastAsia="仿宋_GB2312"/>
          <w:sz w:val="32"/>
          <w:highlight w:val="none"/>
        </w:rPr>
        <w:t>和田地区师范学校2024年度，实有人数236人</w:t>
      </w:r>
      <w:r>
        <w:rPr>
          <w:rFonts w:hint="eastAsia" w:ascii="仿宋_GB2312" w:hAnsi="仿宋_GB2312" w:eastAsia="仿宋_GB2312"/>
          <w:sz w:val="32"/>
          <w:highlight w:val="none"/>
          <w:lang w:eastAsia="zh-CN"/>
        </w:rPr>
        <w:t>。</w:t>
      </w:r>
      <w:r>
        <w:rPr>
          <w:rFonts w:ascii="仿宋_GB2312" w:hAnsi="仿宋_GB2312" w:eastAsia="仿宋_GB2312"/>
          <w:sz w:val="32"/>
          <w:highlight w:val="none"/>
        </w:rPr>
        <w:t>其中</w:t>
      </w:r>
      <w:r>
        <w:rPr>
          <w:rFonts w:ascii="仿宋_GB2312" w:hAnsi="仿宋_GB2312" w:eastAsia="仿宋_GB2312"/>
          <w:sz w:val="32"/>
        </w:rPr>
        <w:t>：在职人员135人，减少5人；离休人员0人，增加0人；退休人员101人,增加10人。</w:t>
      </w:r>
    </w:p>
    <w:p w14:paraId="51754CF6">
      <w:pPr>
        <w:spacing w:line="580" w:lineRule="exact"/>
        <w:ind w:firstLine="640"/>
        <w:jc w:val="both"/>
      </w:pPr>
      <w:r>
        <w:rPr>
          <w:rFonts w:ascii="仿宋_GB2312" w:hAnsi="仿宋_GB2312" w:eastAsia="仿宋_GB2312"/>
          <w:sz w:val="32"/>
        </w:rPr>
        <w:t>和田地区师范学校无下属预算单位，下设11个科室，分别是：办公室、教务科、学生科、思政科、团委、保卫科、后勤服务中心、理科部、语言部、文科部、培训科。</w:t>
      </w:r>
    </w:p>
    <w:p w14:paraId="10773339">
      <w:r>
        <w:br w:type="page"/>
      </w:r>
    </w:p>
    <w:p w14:paraId="7EC3912A">
      <w:pPr>
        <w:spacing w:line="240" w:lineRule="auto"/>
        <w:jc w:val="center"/>
        <w:outlineLvl w:val="1"/>
      </w:pPr>
      <w:r>
        <w:rPr>
          <w:rFonts w:ascii="黑体" w:hAnsi="黑体" w:eastAsia="黑体"/>
          <w:sz w:val="32"/>
        </w:rPr>
        <w:t>第二部分 部门决算情况说明</w:t>
      </w:r>
    </w:p>
    <w:p w14:paraId="2B739C02">
      <w:pPr>
        <w:spacing w:line="640" w:lineRule="exact"/>
        <w:ind w:firstLine="640"/>
        <w:jc w:val="both"/>
        <w:outlineLvl w:val="2"/>
      </w:pPr>
      <w:r>
        <w:rPr>
          <w:rFonts w:ascii="黑体" w:hAnsi="黑体" w:eastAsia="黑体"/>
          <w:sz w:val="32"/>
        </w:rPr>
        <w:t>一、收入支出决算总体情况说明</w:t>
      </w:r>
    </w:p>
    <w:p w14:paraId="2F377A22">
      <w:pPr>
        <w:spacing w:line="580" w:lineRule="exact"/>
        <w:ind w:firstLine="640"/>
        <w:jc w:val="both"/>
      </w:pPr>
      <w:r>
        <w:rPr>
          <w:rFonts w:ascii="仿宋_GB2312" w:hAnsi="仿宋_GB2312" w:eastAsia="仿宋_GB2312"/>
          <w:b/>
          <w:sz w:val="32"/>
        </w:rPr>
        <w:t>2024年度收入总计4,565.83万元，</w:t>
      </w:r>
      <w:r>
        <w:rPr>
          <w:rFonts w:ascii="仿宋_GB2312" w:hAnsi="仿宋_GB2312" w:eastAsia="仿宋_GB2312"/>
          <w:b w:val="0"/>
          <w:sz w:val="32"/>
        </w:rPr>
        <w:t>其中：本年收入合计4,534.49万元，使用非财政拨款结余（含专用结余）17.74万元，年初结转和结余13.60万元。</w:t>
      </w:r>
    </w:p>
    <w:p w14:paraId="2E14B94E">
      <w:pPr>
        <w:spacing w:line="580" w:lineRule="exact"/>
        <w:ind w:firstLine="640"/>
        <w:jc w:val="both"/>
      </w:pPr>
      <w:r>
        <w:rPr>
          <w:rFonts w:ascii="仿宋_GB2312" w:hAnsi="仿宋_GB2312" w:eastAsia="仿宋_GB2312"/>
          <w:b/>
          <w:sz w:val="32"/>
        </w:rPr>
        <w:t>2024年度支出总计4,565.83万元，</w:t>
      </w:r>
      <w:r>
        <w:rPr>
          <w:rFonts w:ascii="仿宋_GB2312" w:hAnsi="仿宋_GB2312" w:eastAsia="仿宋_GB2312"/>
          <w:b w:val="0"/>
          <w:sz w:val="32"/>
        </w:rPr>
        <w:t>其中：本年支出合计4,528.70万元，结余分配0.00万元，年末结转和结余37.12万元。</w:t>
      </w:r>
    </w:p>
    <w:p w14:paraId="33B2BE0D">
      <w:pPr>
        <w:spacing w:line="580" w:lineRule="exact"/>
        <w:ind w:firstLine="640"/>
        <w:jc w:val="both"/>
        <w:rPr>
          <w:highlight w:val="none"/>
        </w:rPr>
      </w:pPr>
      <w:r>
        <w:rPr>
          <w:rFonts w:ascii="仿宋_GB2312" w:hAnsi="仿宋_GB2312" w:eastAsia="仿宋_GB2312"/>
          <w:b w:val="0"/>
          <w:sz w:val="32"/>
        </w:rPr>
        <w:t>收入支出总体与上年</w:t>
      </w:r>
      <w:r>
        <w:rPr>
          <w:rFonts w:ascii="仿宋_GB2312" w:hAnsi="仿宋_GB2312" w:eastAsia="仿宋_GB2312"/>
          <w:b w:val="0"/>
          <w:sz w:val="32"/>
          <w:highlight w:val="none"/>
        </w:rPr>
        <w:t>相比，减少652.54万元，下降12.50%，主要原因是：本年减少现代职业质量提升项目资金</w:t>
      </w:r>
      <w:r>
        <w:rPr>
          <w:rFonts w:hint="eastAsia" w:ascii="仿宋_GB2312" w:hAnsi="仿宋_GB2312" w:eastAsia="仿宋_GB2312"/>
          <w:b w:val="0"/>
          <w:sz w:val="32"/>
          <w:highlight w:val="none"/>
          <w:lang w:eastAsia="zh-CN"/>
        </w:rPr>
        <w:t>，</w:t>
      </w:r>
      <w:r>
        <w:rPr>
          <w:rFonts w:ascii="仿宋_GB2312" w:hAnsi="仿宋_GB2312" w:eastAsia="仿宋_GB2312"/>
          <w:b w:val="0"/>
          <w:sz w:val="32"/>
          <w:highlight w:val="none"/>
        </w:rPr>
        <w:t>学生伙食费</w:t>
      </w:r>
      <w:r>
        <w:rPr>
          <w:rFonts w:hint="eastAsia" w:ascii="仿宋_GB2312" w:hAnsi="仿宋_GB2312" w:eastAsia="仿宋_GB2312"/>
          <w:b w:val="0"/>
          <w:sz w:val="32"/>
          <w:highlight w:val="none"/>
          <w:lang w:eastAsia="zh-CN"/>
        </w:rPr>
        <w:t>，</w:t>
      </w:r>
      <w:r>
        <w:rPr>
          <w:rFonts w:ascii="仿宋_GB2312" w:hAnsi="仿宋_GB2312" w:eastAsia="仿宋_GB2312"/>
          <w:b w:val="0"/>
          <w:sz w:val="32"/>
          <w:highlight w:val="none"/>
        </w:rPr>
        <w:t>在职人员减少，相关人员经费减少，导致经费较上年减少。</w:t>
      </w:r>
    </w:p>
    <w:p w14:paraId="71D9866E">
      <w:pPr>
        <w:spacing w:line="640" w:lineRule="exact"/>
        <w:ind w:firstLine="640"/>
        <w:jc w:val="both"/>
        <w:outlineLvl w:val="2"/>
        <w:rPr>
          <w:highlight w:val="none"/>
        </w:rPr>
      </w:pPr>
      <w:r>
        <w:rPr>
          <w:rFonts w:ascii="黑体" w:hAnsi="黑体" w:eastAsia="黑体"/>
          <w:sz w:val="32"/>
          <w:highlight w:val="none"/>
        </w:rPr>
        <w:t>二、收入决算情况说明</w:t>
      </w:r>
    </w:p>
    <w:p w14:paraId="6D1A1D92">
      <w:pPr>
        <w:spacing w:line="580" w:lineRule="exact"/>
        <w:ind w:firstLine="640"/>
        <w:jc w:val="both"/>
      </w:pPr>
      <w:r>
        <w:rPr>
          <w:rFonts w:ascii="仿宋_GB2312" w:hAnsi="仿宋_GB2312" w:eastAsia="仿宋_GB2312"/>
          <w:b/>
          <w:sz w:val="32"/>
        </w:rPr>
        <w:t>本年收入4,534.49万元，</w:t>
      </w:r>
      <w:r>
        <w:rPr>
          <w:rFonts w:ascii="仿宋_GB2312" w:hAnsi="仿宋_GB2312" w:eastAsia="仿宋_GB2312"/>
          <w:b w:val="0"/>
          <w:sz w:val="32"/>
        </w:rPr>
        <w:t>其中：财政拨款收入4,289.20万元，占94.59%；上级补助收入0.00万元，占0.00%；事业收入0.00万元，占0.00%；经营收入0.00万元，占0.00%；附属单位上缴收入0.00万元，占0.00%；其他收入245.28万元，占5.41%。</w:t>
      </w:r>
    </w:p>
    <w:p w14:paraId="6D82AD4A">
      <w:pPr>
        <w:spacing w:line="640" w:lineRule="exact"/>
        <w:ind w:firstLine="640"/>
        <w:jc w:val="both"/>
        <w:outlineLvl w:val="2"/>
      </w:pPr>
      <w:r>
        <w:rPr>
          <w:rFonts w:ascii="黑体" w:hAnsi="黑体" w:eastAsia="黑体"/>
          <w:sz w:val="32"/>
        </w:rPr>
        <w:t>三、支出决算情况说明</w:t>
      </w:r>
    </w:p>
    <w:p w14:paraId="43AD9D98">
      <w:pPr>
        <w:spacing w:line="580" w:lineRule="exact"/>
        <w:ind w:firstLine="640"/>
        <w:jc w:val="both"/>
      </w:pPr>
      <w:r>
        <w:rPr>
          <w:rFonts w:ascii="仿宋_GB2312" w:hAnsi="仿宋_GB2312" w:eastAsia="仿宋_GB2312"/>
          <w:b/>
          <w:sz w:val="32"/>
        </w:rPr>
        <w:t>本年支出4,528.70万元，</w:t>
      </w:r>
      <w:r>
        <w:rPr>
          <w:rFonts w:ascii="仿宋_GB2312" w:hAnsi="仿宋_GB2312" w:eastAsia="仿宋_GB2312"/>
          <w:b w:val="0"/>
          <w:sz w:val="32"/>
        </w:rPr>
        <w:t>其中：基本支出3,465.69万元，占76.53%；项目支出1,063.01万元，占23.47%；上缴上级支出0.00万元，占0.00%；经营支出0.00万元，占0.00%；对附属单位补助支出0.00万元，占0.00%。</w:t>
      </w:r>
    </w:p>
    <w:p w14:paraId="6FBE145A">
      <w:pPr>
        <w:spacing w:line="640" w:lineRule="exact"/>
        <w:ind w:firstLine="640"/>
        <w:jc w:val="both"/>
        <w:outlineLvl w:val="2"/>
      </w:pPr>
      <w:r>
        <w:rPr>
          <w:rFonts w:ascii="黑体" w:hAnsi="黑体" w:eastAsia="黑体"/>
          <w:sz w:val="32"/>
        </w:rPr>
        <w:t>四、财政拨款收入支出决算总体情况说明</w:t>
      </w:r>
    </w:p>
    <w:p w14:paraId="44FBEE4B">
      <w:pPr>
        <w:spacing w:line="580" w:lineRule="exact"/>
        <w:ind w:firstLine="640"/>
        <w:jc w:val="both"/>
      </w:pPr>
      <w:r>
        <w:rPr>
          <w:rFonts w:ascii="仿宋_GB2312" w:hAnsi="仿宋_GB2312" w:eastAsia="仿宋_GB2312"/>
          <w:b/>
          <w:sz w:val="32"/>
        </w:rPr>
        <w:t>2024年度财政拨款收入总计4,289.20万元，</w:t>
      </w:r>
      <w:r>
        <w:rPr>
          <w:rFonts w:ascii="仿宋_GB2312" w:hAnsi="仿宋_GB2312" w:eastAsia="仿宋_GB2312"/>
          <w:b w:val="0"/>
          <w:sz w:val="32"/>
        </w:rPr>
        <w:t>其中：年初财政拨款结转和结余0.00万元，本年财政拨款收入4,289.20万元。</w:t>
      </w:r>
      <w:r>
        <w:rPr>
          <w:rFonts w:ascii="仿宋_GB2312" w:hAnsi="仿宋_GB2312" w:eastAsia="仿宋_GB2312"/>
          <w:b/>
          <w:sz w:val="32"/>
        </w:rPr>
        <w:t>财政拨款支出总计4,289.20万元，</w:t>
      </w:r>
      <w:r>
        <w:rPr>
          <w:rFonts w:ascii="仿宋_GB2312" w:hAnsi="仿宋_GB2312" w:eastAsia="仿宋_GB2312"/>
          <w:b w:val="0"/>
          <w:sz w:val="32"/>
        </w:rPr>
        <w:t>其中：年末财政拨款结转和结余0.17万元，本年财政拨款支出4,289.03万元。</w:t>
      </w:r>
    </w:p>
    <w:p w14:paraId="605F805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减少636.35万元，下降12.92%，主要原因是：本年减少现代职业质量提升项目资金，在职人员减少，相关人员经费减少，导致经费较上年减少。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年初预算数4,203.51万元，决算数4,289.20万元，预决算差异率2.04%，主要原因是：年中追加地方配套生均公用经费、地方配套助学金项目资金，导致预决算存在差异。</w:t>
      </w:r>
    </w:p>
    <w:p w14:paraId="559977CB">
      <w:pPr>
        <w:spacing w:line="640" w:lineRule="exact"/>
        <w:ind w:firstLine="640"/>
        <w:jc w:val="both"/>
        <w:outlineLvl w:val="2"/>
      </w:pPr>
      <w:r>
        <w:rPr>
          <w:rFonts w:ascii="黑体" w:hAnsi="黑体" w:eastAsia="黑体"/>
          <w:sz w:val="32"/>
        </w:rPr>
        <w:t>五、一般公共预算财政拨款支出决算情况说明</w:t>
      </w:r>
    </w:p>
    <w:p w14:paraId="183DF03A">
      <w:pPr>
        <w:spacing w:line="640" w:lineRule="exact"/>
        <w:ind w:firstLine="640"/>
        <w:jc w:val="both"/>
        <w:outlineLvl w:val="3"/>
      </w:pPr>
      <w:r>
        <w:rPr>
          <w:rFonts w:ascii="楷体_GB2312" w:hAnsi="楷体_GB2312" w:eastAsia="楷体_GB2312"/>
          <w:b/>
          <w:sz w:val="32"/>
        </w:rPr>
        <w:t>（一）一般公共预算财政拨款支出决算总体情况</w:t>
      </w:r>
    </w:p>
    <w:p w14:paraId="1742C5E9">
      <w:pPr>
        <w:spacing w:line="580" w:lineRule="exact"/>
        <w:ind w:firstLine="640"/>
        <w:jc w:val="both"/>
      </w:pPr>
      <w:r>
        <w:rPr>
          <w:rFonts w:ascii="仿宋_GB2312" w:hAnsi="仿宋_GB2312" w:eastAsia="仿宋_GB2312"/>
          <w:b/>
          <w:sz w:val="32"/>
        </w:rPr>
        <w:t>2024年度一般公共预算财政拨款支出4,289.03万元，</w:t>
      </w:r>
      <w:r>
        <w:rPr>
          <w:rFonts w:ascii="仿宋_GB2312" w:hAnsi="仿宋_GB2312" w:eastAsia="仿宋_GB2312"/>
          <w:b w:val="0"/>
          <w:sz w:val="32"/>
        </w:rPr>
        <w:t>占本年支出合计的94.71%。</w:t>
      </w:r>
      <w:r>
        <w:rPr>
          <w:rFonts w:ascii="仿宋_GB2312" w:hAnsi="仿宋_GB2312" w:eastAsia="仿宋_GB2312"/>
          <w:b/>
          <w:sz w:val="32"/>
        </w:rPr>
        <w:t>与上年相比，</w:t>
      </w:r>
      <w:r>
        <w:rPr>
          <w:rFonts w:ascii="仿宋_GB2312" w:hAnsi="仿宋_GB2312" w:eastAsia="仿宋_GB2312"/>
          <w:b w:val="0"/>
          <w:sz w:val="32"/>
        </w:rPr>
        <w:t>减少636.52万元，下降12.92%，主要原因是：本年减少现代职业质量提升项目资金，在职人员减少，相关人员经费减少，导致经费较上年减少。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年初预算数4,203.51万元，决算数4,289.03万元，预决算差异率2.03%，主要原因是：年中追加地方配套生均公用经费、地方配套助学金项目资金，导致预决算存在差异。</w:t>
      </w:r>
    </w:p>
    <w:p w14:paraId="2CA10449">
      <w:pPr>
        <w:spacing w:line="640" w:lineRule="exact"/>
        <w:ind w:firstLine="640"/>
        <w:jc w:val="both"/>
        <w:outlineLvl w:val="3"/>
      </w:pPr>
      <w:r>
        <w:rPr>
          <w:rFonts w:ascii="楷体_GB2312" w:hAnsi="楷体_GB2312" w:eastAsia="楷体_GB2312"/>
          <w:b/>
          <w:sz w:val="32"/>
        </w:rPr>
        <w:t>（二）一般公共预算财政拨款支出决算结构情况</w:t>
      </w:r>
    </w:p>
    <w:p w14:paraId="21893DAC">
      <w:pPr>
        <w:spacing w:line="580" w:lineRule="exact"/>
        <w:ind w:firstLine="640"/>
        <w:jc w:val="both"/>
      </w:pPr>
      <w:r>
        <w:rPr>
          <w:rFonts w:ascii="仿宋_GB2312" w:hAnsi="仿宋_GB2312" w:eastAsia="仿宋_GB2312"/>
          <w:b w:val="0"/>
          <w:sz w:val="32"/>
        </w:rPr>
        <w:t>1.教育支出(类)4,289.03万元,占100.00%。</w:t>
      </w:r>
    </w:p>
    <w:p w14:paraId="2DCDF222">
      <w:pPr>
        <w:spacing w:line="640" w:lineRule="exact"/>
        <w:ind w:firstLine="640"/>
        <w:jc w:val="both"/>
        <w:outlineLvl w:val="3"/>
      </w:pPr>
      <w:r>
        <w:rPr>
          <w:rFonts w:ascii="楷体_GB2312" w:hAnsi="楷体_GB2312" w:eastAsia="楷体_GB2312"/>
          <w:b/>
          <w:sz w:val="32"/>
        </w:rPr>
        <w:t>（三）一般公共预算财政拨款支出决算具体情况</w:t>
      </w:r>
    </w:p>
    <w:p w14:paraId="37135168">
      <w:pPr>
        <w:spacing w:line="580" w:lineRule="exact"/>
        <w:ind w:firstLine="640"/>
        <w:jc w:val="both"/>
      </w:pPr>
      <w:r>
        <w:rPr>
          <w:rFonts w:ascii="仿宋_GB2312" w:hAnsi="仿宋_GB2312" w:eastAsia="仿宋_GB2312"/>
          <w:b w:val="0"/>
          <w:sz w:val="32"/>
        </w:rPr>
        <w:t>1.教育支出(类)职业教育(款)中等职业教育(项):支出决算数为4,274.25万元，比上年决算减少651.30万元，下降13.22%,主要原因是：本年减少现代职业质量提升项目资金，在职人员减少，相关人员经费减少，导致经费较上年减少。</w:t>
      </w:r>
    </w:p>
    <w:p w14:paraId="21C46669">
      <w:pPr>
        <w:spacing w:line="580" w:lineRule="exact"/>
        <w:ind w:firstLine="640"/>
        <w:jc w:val="both"/>
      </w:pPr>
      <w:r>
        <w:rPr>
          <w:rFonts w:ascii="仿宋_GB2312" w:hAnsi="仿宋_GB2312" w:eastAsia="仿宋_GB2312"/>
          <w:b w:val="0"/>
          <w:sz w:val="32"/>
        </w:rPr>
        <w:t>2.教育支出(类)职业教育(款)其他职业教育支出(项):支出决算数为14.79万元，比上年决算增加14.79万元，增长100.00%,主要原因是：本年新增地方配套生均公用经费和地方配套助学金项目，导致经费较上年增加。</w:t>
      </w:r>
    </w:p>
    <w:p w14:paraId="37EA596C">
      <w:pPr>
        <w:spacing w:line="640" w:lineRule="exact"/>
        <w:ind w:firstLine="640"/>
        <w:jc w:val="both"/>
        <w:outlineLvl w:val="2"/>
      </w:pPr>
      <w:r>
        <w:rPr>
          <w:rFonts w:ascii="黑体" w:hAnsi="黑体" w:eastAsia="黑体"/>
          <w:sz w:val="32"/>
        </w:rPr>
        <w:t>六、一般公共预算财政拨款基本支出决算情况说明</w:t>
      </w:r>
    </w:p>
    <w:p w14:paraId="08FFFA32">
      <w:pPr>
        <w:spacing w:line="580" w:lineRule="exact"/>
        <w:ind w:firstLine="640"/>
        <w:jc w:val="both"/>
      </w:pPr>
      <w:r>
        <w:rPr>
          <w:rFonts w:ascii="仿宋_GB2312" w:hAnsi="仿宋_GB2312" w:eastAsia="仿宋_GB2312"/>
          <w:b w:val="0"/>
          <w:sz w:val="32"/>
        </w:rPr>
        <w:t>2024年度一般公共预算财政拨款基本支出3,226.02万元，其中：</w:t>
      </w:r>
      <w:r>
        <w:rPr>
          <w:rFonts w:ascii="仿宋_GB2312" w:hAnsi="仿宋_GB2312" w:eastAsia="仿宋_GB2312"/>
          <w:b/>
          <w:sz w:val="32"/>
        </w:rPr>
        <w:t>人员经费3,152.91万元，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退休费、抚恤金、生活补助、奖励金、其他对个人和家庭的补助。</w:t>
      </w:r>
    </w:p>
    <w:p w14:paraId="46829EED">
      <w:pPr>
        <w:spacing w:line="580" w:lineRule="exact"/>
        <w:ind w:firstLine="640"/>
        <w:jc w:val="both"/>
      </w:pPr>
      <w:r>
        <w:rPr>
          <w:rFonts w:ascii="仿宋_GB2312" w:hAnsi="仿宋_GB2312" w:eastAsia="仿宋_GB2312"/>
          <w:b/>
          <w:sz w:val="32"/>
        </w:rPr>
        <w:t>公用经费73.11万元，</w:t>
      </w:r>
      <w:r>
        <w:rPr>
          <w:rFonts w:ascii="仿宋_GB2312" w:hAnsi="仿宋_GB2312" w:eastAsia="仿宋_GB2312"/>
          <w:b w:val="0"/>
          <w:sz w:val="32"/>
        </w:rPr>
        <w:t>包括：电费、工会经费、公务用车运行维护费。</w:t>
      </w:r>
    </w:p>
    <w:p w14:paraId="3A3B6C2F">
      <w:pPr>
        <w:spacing w:line="640" w:lineRule="exact"/>
        <w:ind w:firstLine="640"/>
        <w:jc w:val="both"/>
        <w:outlineLvl w:val="2"/>
      </w:pPr>
      <w:r>
        <w:rPr>
          <w:rFonts w:ascii="黑体" w:hAnsi="黑体" w:eastAsia="黑体"/>
          <w:sz w:val="32"/>
        </w:rPr>
        <w:t>七、政府性基金预算财政拨款收入支出决算情况说明</w:t>
      </w:r>
    </w:p>
    <w:p w14:paraId="72148D7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467797D">
      <w:pPr>
        <w:spacing w:line="640" w:lineRule="exact"/>
        <w:ind w:firstLine="640"/>
        <w:jc w:val="both"/>
        <w:outlineLvl w:val="2"/>
      </w:pPr>
      <w:r>
        <w:rPr>
          <w:rFonts w:ascii="黑体" w:hAnsi="黑体" w:eastAsia="黑体"/>
          <w:sz w:val="32"/>
        </w:rPr>
        <w:t>八、国有资本经营预算财政拨款收入支出决算情况说明</w:t>
      </w:r>
    </w:p>
    <w:p w14:paraId="74DB7EC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51EF7F">
      <w:pPr>
        <w:spacing w:line="640" w:lineRule="exact"/>
        <w:ind w:firstLine="640"/>
        <w:jc w:val="both"/>
        <w:outlineLvl w:val="2"/>
      </w:pPr>
      <w:r>
        <w:rPr>
          <w:rFonts w:ascii="黑体" w:hAnsi="黑体" w:eastAsia="黑体"/>
          <w:sz w:val="32"/>
        </w:rPr>
        <w:t>九、财政拨款“三公”经费支出决算情况说明</w:t>
      </w:r>
    </w:p>
    <w:p w14:paraId="4DDAAB31">
      <w:pPr>
        <w:spacing w:line="580" w:lineRule="exact"/>
        <w:ind w:firstLine="640"/>
        <w:jc w:val="both"/>
      </w:pPr>
      <w:r>
        <w:rPr>
          <w:rFonts w:ascii="仿宋_GB2312" w:hAnsi="仿宋_GB2312" w:eastAsia="仿宋_GB2312"/>
          <w:b/>
          <w:sz w:val="32"/>
        </w:rPr>
        <w:t>2024年度财政拨款“三公”经费支出3.00万元，</w:t>
      </w:r>
      <w:r>
        <w:rPr>
          <w:rFonts w:ascii="仿宋_GB2312" w:hAnsi="仿宋_GB2312" w:eastAsia="仿宋_GB2312"/>
          <w:b w:val="0"/>
          <w:sz w:val="32"/>
        </w:rPr>
        <w:t>比上年减少1.50万元，下降33.33%，主要原因是：严格落实中央八项规定精神，厉行节约，减少公务用车使用频次，燃油费减少，导致经费较上年减少。其中：因公出国（境）费支出0.00万元，占0.00%，比上年增加0.00万元，增长0.00%，主要原因是：2023年与2024年均未安排因公出国（境）费支出。公务用车购置及运行维护费支出3.00万元，占100.00%，比上年减少1.50万元，下降33.33%，主要原因是：严格落实中央八项规定精神，厉行节约，减少公务用车使用频次，燃油费减少，导致经费较上年减少。公务接待费支出0.00万元，占0.00%，比上年增加0.00万元，增长0.00%，主要原因是：2023年与2024年均未安排公务接待费支出。</w:t>
      </w:r>
    </w:p>
    <w:p w14:paraId="757E375B">
      <w:pPr>
        <w:spacing w:line="580" w:lineRule="exact"/>
        <w:ind w:firstLine="640"/>
        <w:jc w:val="both"/>
      </w:pPr>
      <w:r>
        <w:rPr>
          <w:rFonts w:ascii="仿宋_GB2312" w:hAnsi="仿宋_GB2312" w:eastAsia="仿宋_GB2312"/>
          <w:b/>
          <w:sz w:val="32"/>
        </w:rPr>
        <w:t>具体情况如下：</w:t>
      </w:r>
    </w:p>
    <w:p w14:paraId="52A0A9B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DC3A7B1">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0B5747B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A25871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3.00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0.00万元，决算数0.00万元，预决算差异率0.00%，主要原因是：本单位无公务接待费。</w:t>
      </w:r>
    </w:p>
    <w:p w14:paraId="55913D93">
      <w:pPr>
        <w:spacing w:line="640" w:lineRule="exact"/>
        <w:ind w:firstLine="640"/>
        <w:jc w:val="both"/>
        <w:outlineLvl w:val="2"/>
      </w:pPr>
      <w:r>
        <w:rPr>
          <w:rFonts w:ascii="黑体" w:hAnsi="黑体" w:eastAsia="黑体"/>
          <w:sz w:val="32"/>
        </w:rPr>
        <w:t>十、其他重要事项的情况说明</w:t>
      </w:r>
    </w:p>
    <w:p w14:paraId="780160A9">
      <w:pPr>
        <w:spacing w:line="640" w:lineRule="exact"/>
        <w:ind w:firstLine="640"/>
        <w:jc w:val="both"/>
        <w:outlineLvl w:val="3"/>
      </w:pPr>
      <w:r>
        <w:rPr>
          <w:rFonts w:ascii="楷体_GB2312" w:hAnsi="楷体_GB2312" w:eastAsia="楷体_GB2312"/>
          <w:b/>
          <w:sz w:val="32"/>
        </w:rPr>
        <w:t>（一）机关运行经费及公用经费支出情况</w:t>
      </w:r>
    </w:p>
    <w:p w14:paraId="63459EA2">
      <w:pPr>
        <w:spacing w:line="580" w:lineRule="exact"/>
        <w:ind w:firstLine="640"/>
        <w:jc w:val="both"/>
      </w:pPr>
      <w:r>
        <w:rPr>
          <w:rFonts w:ascii="仿宋_GB2312" w:hAnsi="仿宋_GB2312" w:eastAsia="仿宋_GB2312"/>
          <w:b w:val="0"/>
          <w:sz w:val="32"/>
        </w:rPr>
        <w:t>2024年度和田地区师范学校（事业单位）公用经费支出73.11万元，比上年增加0.72万元，增长0.99%，主要原因是：本年增加电费、工会经费，导致公用经费较上年增加。</w:t>
      </w:r>
    </w:p>
    <w:p w14:paraId="309C341D">
      <w:pPr>
        <w:spacing w:line="640" w:lineRule="exact"/>
        <w:ind w:firstLine="640"/>
        <w:jc w:val="both"/>
        <w:outlineLvl w:val="3"/>
      </w:pPr>
      <w:r>
        <w:rPr>
          <w:rFonts w:ascii="楷体_GB2312" w:hAnsi="楷体_GB2312" w:eastAsia="楷体_GB2312"/>
          <w:b/>
          <w:sz w:val="32"/>
        </w:rPr>
        <w:t>（二）政府采购情况</w:t>
      </w:r>
    </w:p>
    <w:p w14:paraId="0924B9BD">
      <w:pPr>
        <w:spacing w:line="580" w:lineRule="exact"/>
        <w:ind w:firstLine="640"/>
        <w:jc w:val="both"/>
      </w:pPr>
      <w:r>
        <w:rPr>
          <w:rFonts w:ascii="仿宋_GB2312" w:hAnsi="仿宋_GB2312" w:eastAsia="仿宋_GB2312"/>
          <w:b w:val="0"/>
          <w:sz w:val="32"/>
        </w:rPr>
        <w:t>2024年度政府采购支出总额365.72万元，其中：政府采购货物支出361.44万元、政府采购工程支出0.00万元、政府采购服务支出4.28万元。</w:t>
      </w:r>
    </w:p>
    <w:p w14:paraId="14EC23B3">
      <w:pPr>
        <w:spacing w:line="580" w:lineRule="exact"/>
        <w:ind w:firstLine="640"/>
        <w:jc w:val="both"/>
      </w:pPr>
      <w:r>
        <w:rPr>
          <w:rFonts w:ascii="仿宋_GB2312" w:hAnsi="仿宋_GB2312" w:eastAsia="仿宋_GB2312"/>
          <w:b w:val="0"/>
          <w:sz w:val="32"/>
        </w:rPr>
        <w:t>授予中小企业合同金额365.72万元，占政府采购支出总额的100.00%，其中：授予小微企业合同金额95.23万元，占政府采购支出总额的26.04%。</w:t>
      </w:r>
    </w:p>
    <w:p w14:paraId="0E20E799">
      <w:pPr>
        <w:spacing w:line="640" w:lineRule="exact"/>
        <w:ind w:firstLine="640"/>
        <w:jc w:val="both"/>
        <w:outlineLvl w:val="3"/>
      </w:pPr>
      <w:r>
        <w:rPr>
          <w:rFonts w:ascii="楷体_GB2312" w:hAnsi="楷体_GB2312" w:eastAsia="楷体_GB2312"/>
          <w:b/>
          <w:sz w:val="32"/>
        </w:rPr>
        <w:t>（三）国有资产占用情况说明</w:t>
      </w:r>
    </w:p>
    <w:p w14:paraId="70E4556B">
      <w:pPr>
        <w:spacing w:line="580" w:lineRule="exact"/>
        <w:ind w:firstLine="640"/>
        <w:jc w:val="both"/>
      </w:pPr>
      <w:r>
        <w:rPr>
          <w:rFonts w:ascii="仿宋_GB2312" w:hAnsi="仿宋_GB2312" w:eastAsia="仿宋_GB2312"/>
          <w:b w:val="0"/>
          <w:sz w:val="32"/>
        </w:rPr>
        <w:t>截至2024年12月31日，房屋9,945.08平方米，价值834.19万元。车辆4辆，价值110.97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1台（套）。</w:t>
      </w:r>
    </w:p>
    <w:p w14:paraId="764A60D2">
      <w:pPr>
        <w:spacing w:line="640" w:lineRule="exact"/>
        <w:ind w:firstLine="640"/>
        <w:jc w:val="both"/>
        <w:outlineLvl w:val="2"/>
      </w:pPr>
      <w:r>
        <w:rPr>
          <w:rFonts w:ascii="黑体" w:hAnsi="黑体" w:eastAsia="黑体"/>
          <w:sz w:val="32"/>
        </w:rPr>
        <w:t>十一、预算绩效的情况说明</w:t>
      </w:r>
    </w:p>
    <w:p w14:paraId="14A09A3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4,565.83万元，实际执行总额4,528.70万元；预算绩效评价项目9个，全年预算数1,254.92万元，全年执行数1,063.25万元。预算绩效管理取得的成效：一是不断完善各项预算管理制度，根据新形势和新要求，结合不断出台的各项制度，制定相应的预算管理制度。强化预算管理，事前必编预算，控制经费使用，使用必问绩效，将绩效管理贯穿于预算编制、执行及决算等环节。二是加强宣传，加强对各项制度的执行力度，杜绝有令不行、有禁不止的情况发生。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3F41645C">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FBFD9BE">
        <w:tblPrEx>
          <w:tblCellMar>
            <w:top w:w="0" w:type="dxa"/>
            <w:left w:w="108" w:type="dxa"/>
            <w:bottom w:w="0" w:type="dxa"/>
            <w:right w:w="108" w:type="dxa"/>
          </w:tblCellMar>
        </w:tblPrEx>
        <w:tc>
          <w:tcPr>
            <w:tcW w:w="8847" w:type="dxa"/>
            <w:gridSpan w:val="9"/>
            <w:vAlign w:val="center"/>
          </w:tcPr>
          <w:p w14:paraId="0D32799B">
            <w:pPr>
              <w:jc w:val="center"/>
            </w:pPr>
            <w:r>
              <w:rPr>
                <w:rFonts w:ascii="宋体" w:hAnsi="宋体" w:eastAsia="宋体"/>
                <w:sz w:val="24"/>
              </w:rPr>
              <w:t>单位整体支出绩效自评表</w:t>
            </w:r>
          </w:p>
        </w:tc>
      </w:tr>
      <w:tr w14:paraId="544414C1">
        <w:tblPrEx>
          <w:tblCellMar>
            <w:top w:w="0" w:type="dxa"/>
            <w:left w:w="108" w:type="dxa"/>
            <w:bottom w:w="0" w:type="dxa"/>
            <w:right w:w="108" w:type="dxa"/>
          </w:tblCellMar>
        </w:tblPrEx>
        <w:tc>
          <w:tcPr>
            <w:tcW w:w="8847" w:type="dxa"/>
            <w:gridSpan w:val="9"/>
            <w:vAlign w:val="center"/>
          </w:tcPr>
          <w:p w14:paraId="741AC821">
            <w:pPr>
              <w:jc w:val="center"/>
            </w:pPr>
            <w:r>
              <w:rPr>
                <w:rFonts w:ascii="宋体" w:hAnsi="宋体" w:eastAsia="宋体"/>
                <w:sz w:val="24"/>
              </w:rPr>
              <w:t>（2024年度）</w:t>
            </w:r>
          </w:p>
        </w:tc>
      </w:tr>
      <w:tr w14:paraId="59D9D6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B73D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29CEBD">
            <w:pPr>
              <w:jc w:val="center"/>
            </w:pPr>
            <w:r>
              <w:rPr>
                <w:rFonts w:ascii="宋体" w:hAnsi="宋体" w:eastAsia="宋体"/>
                <w:sz w:val="16"/>
              </w:rPr>
              <w:t>和田地区师范学校</w:t>
            </w:r>
          </w:p>
        </w:tc>
      </w:tr>
      <w:tr w14:paraId="3B4450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25C2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EE12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7FF0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5D20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EDA2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1585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5AA9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239A">
            <w:pPr>
              <w:jc w:val="center"/>
            </w:pPr>
            <w:r>
              <w:rPr>
                <w:rFonts w:ascii="宋体" w:hAnsi="宋体" w:eastAsia="宋体"/>
                <w:sz w:val="16"/>
              </w:rPr>
              <w:t>得分</w:t>
            </w:r>
          </w:p>
        </w:tc>
      </w:tr>
      <w:tr w14:paraId="1A6007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2036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1F5F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7E956">
            <w:pPr>
              <w:jc w:val="center"/>
            </w:pPr>
            <w:r>
              <w:rPr>
                <w:rFonts w:ascii="宋体" w:hAnsi="宋体" w:eastAsia="宋体"/>
                <w:sz w:val="16"/>
              </w:rPr>
              <w:t>4,516.51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1392C">
            <w:pPr>
              <w:jc w:val="center"/>
            </w:pPr>
            <w:r>
              <w:rPr>
                <w:rFonts w:ascii="宋体" w:hAnsi="宋体" w:eastAsia="宋体"/>
                <w:sz w:val="16"/>
              </w:rPr>
              <w:t>4,565.83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D86C1">
            <w:pPr>
              <w:jc w:val="center"/>
            </w:pPr>
            <w:r>
              <w:rPr>
                <w:rFonts w:ascii="宋体" w:hAnsi="宋体" w:eastAsia="宋体"/>
                <w:sz w:val="16"/>
              </w:rPr>
              <w:t>4,528.70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E7F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0792C">
            <w:pPr>
              <w:jc w:val="center"/>
            </w:pPr>
            <w:r>
              <w:rPr>
                <w:rFonts w:ascii="宋体" w:hAnsi="宋体" w:eastAsia="宋体"/>
                <w:sz w:val="16"/>
              </w:rPr>
              <w:t>99.19%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E13E5">
            <w:pPr>
              <w:jc w:val="center"/>
            </w:pPr>
            <w:r>
              <w:rPr>
                <w:rFonts w:ascii="宋体" w:hAnsi="宋体" w:eastAsia="宋体"/>
                <w:sz w:val="16"/>
              </w:rPr>
              <w:t>9.92</w:t>
            </w:r>
          </w:p>
        </w:tc>
      </w:tr>
      <w:tr w14:paraId="63E2A5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E9F5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E612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B7E42">
            <w:pPr>
              <w:jc w:val="center"/>
            </w:pPr>
            <w:r>
              <w:rPr>
                <w:rFonts w:ascii="宋体" w:hAnsi="宋体" w:eastAsia="宋体"/>
                <w:sz w:val="16"/>
              </w:rPr>
              <w:t>807.51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110EC">
            <w:pPr>
              <w:jc w:val="center"/>
            </w:pPr>
            <w:r>
              <w:rPr>
                <w:rFonts w:ascii="宋体" w:hAnsi="宋体" w:eastAsia="宋体"/>
                <w:sz w:val="16"/>
              </w:rPr>
              <w:t>1,239.89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1CAF4">
            <w:pPr>
              <w:jc w:val="center"/>
            </w:pPr>
            <w:r>
              <w:rPr>
                <w:rFonts w:ascii="宋体" w:hAnsi="宋体" w:eastAsia="宋体"/>
                <w:sz w:val="16"/>
              </w:rPr>
              <w:t>1,048.22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F07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4184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38059">
            <w:pPr>
              <w:jc w:val="center"/>
            </w:pPr>
            <w:r>
              <w:rPr>
                <w:rFonts w:ascii="宋体" w:hAnsi="宋体" w:eastAsia="宋体"/>
                <w:sz w:val="16"/>
              </w:rPr>
              <w:t>—</w:t>
            </w:r>
          </w:p>
        </w:tc>
      </w:tr>
      <w:tr w14:paraId="79F341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15D6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DD11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45331">
            <w:pPr>
              <w:jc w:val="center"/>
            </w:pPr>
            <w:r>
              <w:rPr>
                <w:rFonts w:ascii="宋体" w:hAnsi="宋体" w:eastAsia="宋体"/>
                <w:sz w:val="16"/>
              </w:rPr>
              <w:t>3,396.00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665AC">
            <w:pPr>
              <w:jc w:val="center"/>
            </w:pPr>
            <w:r>
              <w:rPr>
                <w:rFonts w:ascii="宋体" w:hAnsi="宋体" w:eastAsia="宋体"/>
                <w:sz w:val="16"/>
              </w:rPr>
              <w:t>3,080.66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12E97">
            <w:pPr>
              <w:jc w:val="center"/>
            </w:pPr>
            <w:r>
              <w:rPr>
                <w:rFonts w:ascii="宋体" w:hAnsi="宋体" w:eastAsia="宋体"/>
                <w:sz w:val="16"/>
              </w:rPr>
              <w:t>3,235.20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F81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F8B7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2CFCF">
            <w:pPr>
              <w:jc w:val="center"/>
            </w:pPr>
            <w:r>
              <w:rPr>
                <w:rFonts w:ascii="宋体" w:hAnsi="宋体" w:eastAsia="宋体"/>
                <w:sz w:val="16"/>
              </w:rPr>
              <w:t>—</w:t>
            </w:r>
          </w:p>
        </w:tc>
      </w:tr>
      <w:tr w14:paraId="204B6C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BC79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D82C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CB80A">
            <w:pPr>
              <w:jc w:val="center"/>
            </w:pPr>
            <w:r>
              <w:rPr>
                <w:rFonts w:ascii="宋体" w:hAnsi="宋体" w:eastAsia="宋体"/>
                <w:sz w:val="16"/>
              </w:rPr>
              <w:t>313.00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C92FB">
            <w:pPr>
              <w:jc w:val="center"/>
            </w:pPr>
            <w:r>
              <w:rPr>
                <w:rFonts w:ascii="宋体" w:hAnsi="宋体" w:eastAsia="宋体"/>
                <w:sz w:val="16"/>
              </w:rPr>
              <w:t>245.28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D75E7">
            <w:pPr>
              <w:jc w:val="center"/>
            </w:pPr>
            <w:r>
              <w:rPr>
                <w:rFonts w:ascii="宋体" w:hAnsi="宋体" w:eastAsia="宋体"/>
                <w:sz w:val="16"/>
              </w:rPr>
              <w:t>245.28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87F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403F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5C388">
            <w:pPr>
              <w:jc w:val="center"/>
            </w:pPr>
            <w:r>
              <w:rPr>
                <w:rFonts w:ascii="宋体" w:hAnsi="宋体" w:eastAsia="宋体"/>
                <w:sz w:val="16"/>
              </w:rPr>
              <w:t>—</w:t>
            </w:r>
          </w:p>
        </w:tc>
      </w:tr>
      <w:tr w14:paraId="0AF3C3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A227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B5FDA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A4BFDF">
            <w:pPr>
              <w:jc w:val="center"/>
            </w:pPr>
            <w:r>
              <w:rPr>
                <w:rFonts w:ascii="宋体" w:hAnsi="宋体" w:eastAsia="宋体"/>
                <w:sz w:val="16"/>
              </w:rPr>
              <w:t>实际完成目标</w:t>
            </w:r>
          </w:p>
        </w:tc>
      </w:tr>
      <w:tr w14:paraId="4B15D6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16BC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980A65">
            <w:pPr>
              <w:ind w:firstLine="320" w:firstLineChars="200"/>
              <w:jc w:val="both"/>
            </w:pPr>
            <w:r>
              <w:rPr>
                <w:rFonts w:ascii="宋体" w:hAnsi="宋体" w:eastAsia="宋体"/>
                <w:sz w:val="16"/>
              </w:rPr>
              <w:t>我校</w:t>
            </w:r>
            <w:r>
              <w:rPr>
                <w:rFonts w:hint="eastAsia" w:ascii="宋体" w:hAnsi="宋体"/>
                <w:sz w:val="16"/>
                <w:lang w:val="en-US" w:eastAsia="zh-CN"/>
              </w:rPr>
              <w:t>依据相关</w:t>
            </w:r>
            <w:r>
              <w:rPr>
                <w:rFonts w:ascii="宋体" w:hAnsi="宋体" w:eastAsia="宋体"/>
                <w:sz w:val="16"/>
              </w:rPr>
              <w:t>政策实施免学费政策，由此</w:t>
            </w:r>
            <w:r>
              <w:rPr>
                <w:rFonts w:hint="eastAsia" w:ascii="宋体" w:hAnsi="宋体"/>
                <w:sz w:val="16"/>
                <w:lang w:val="en-US" w:eastAsia="zh-CN"/>
              </w:rPr>
              <w:t>产生的</w:t>
            </w:r>
            <w:r>
              <w:rPr>
                <w:rFonts w:ascii="宋体" w:hAnsi="宋体" w:eastAsia="宋体"/>
                <w:sz w:val="16"/>
              </w:rPr>
              <w:t>学校办学经费缺口，</w:t>
            </w:r>
            <w:r>
              <w:rPr>
                <w:rFonts w:hint="eastAsia" w:ascii="宋体" w:hAnsi="宋体"/>
                <w:sz w:val="16"/>
                <w:lang w:val="en-US" w:eastAsia="zh-CN"/>
              </w:rPr>
              <w:t>由</w:t>
            </w:r>
            <w:r>
              <w:rPr>
                <w:rFonts w:ascii="宋体" w:hAnsi="宋体" w:eastAsia="宋体"/>
                <w:sz w:val="16"/>
              </w:rPr>
              <w:t>中央和自治区两级拨付的免学费补助资金</w:t>
            </w:r>
            <w:r>
              <w:rPr>
                <w:rFonts w:hint="eastAsia" w:ascii="宋体" w:hAnsi="宋体"/>
                <w:sz w:val="16"/>
                <w:lang w:val="en-US" w:eastAsia="zh-CN"/>
              </w:rPr>
              <w:t>予以保障，这确保了</w:t>
            </w:r>
            <w:r>
              <w:rPr>
                <w:rFonts w:ascii="宋体" w:hAnsi="宋体" w:eastAsia="宋体"/>
                <w:sz w:val="16"/>
              </w:rPr>
              <w:t>我校的正常运转</w:t>
            </w:r>
            <w:r>
              <w:rPr>
                <w:rFonts w:hint="eastAsia" w:ascii="宋体" w:hAnsi="宋体"/>
                <w:sz w:val="16"/>
                <w:lang w:val="en-US" w:eastAsia="zh-CN"/>
              </w:rPr>
              <w:t>并有助于</w:t>
            </w:r>
            <w:r>
              <w:rPr>
                <w:rFonts w:ascii="宋体" w:hAnsi="宋体" w:eastAsia="宋体"/>
                <w:sz w:val="16"/>
              </w:rPr>
              <w:t>改善办学</w:t>
            </w:r>
            <w:r>
              <w:rPr>
                <w:rFonts w:hint="eastAsia" w:ascii="宋体" w:hAnsi="宋体"/>
                <w:sz w:val="16"/>
                <w:lang w:val="en-US" w:eastAsia="zh-CN"/>
              </w:rPr>
              <w:t>条件</w:t>
            </w:r>
            <w:r>
              <w:rPr>
                <w:rFonts w:ascii="宋体" w:hAnsi="宋体" w:eastAsia="宋体"/>
                <w:sz w:val="16"/>
              </w:rPr>
              <w:t>，我校</w:t>
            </w:r>
            <w:r>
              <w:rPr>
                <w:rFonts w:hint="eastAsia" w:ascii="宋体" w:hAnsi="宋体"/>
                <w:sz w:val="16"/>
                <w:lang w:val="en-US" w:eastAsia="zh-CN"/>
              </w:rPr>
              <w:t>还</w:t>
            </w:r>
            <w:r>
              <w:rPr>
                <w:rFonts w:ascii="宋体" w:hAnsi="宋体" w:eastAsia="宋体"/>
                <w:sz w:val="16"/>
              </w:rPr>
              <w:t>实施</w:t>
            </w:r>
            <w:r>
              <w:rPr>
                <w:rFonts w:hint="eastAsia" w:ascii="宋体" w:hAnsi="宋体"/>
                <w:sz w:val="16"/>
                <w:lang w:val="en-US" w:eastAsia="zh-CN"/>
              </w:rPr>
              <w:t>了</w:t>
            </w:r>
            <w:r>
              <w:rPr>
                <w:rFonts w:ascii="宋体" w:hAnsi="宋体" w:eastAsia="宋体"/>
                <w:sz w:val="16"/>
              </w:rPr>
              <w:t>国家助学金资助政策，对</w:t>
            </w:r>
            <w:r>
              <w:rPr>
                <w:rFonts w:hint="eastAsia" w:ascii="宋体" w:hAnsi="宋体"/>
                <w:sz w:val="16"/>
                <w:lang w:val="en-US" w:eastAsia="zh-CN"/>
              </w:rPr>
              <w:t>中职学生进行</w:t>
            </w:r>
            <w:r>
              <w:rPr>
                <w:rFonts w:ascii="宋体" w:hAnsi="宋体" w:eastAsia="宋体"/>
                <w:sz w:val="16"/>
              </w:rPr>
              <w:t>资助，为贯彻落实教育精准扶贫</w:t>
            </w:r>
            <w:r>
              <w:rPr>
                <w:rFonts w:hint="eastAsia" w:ascii="宋体" w:hAnsi="宋体"/>
                <w:sz w:val="16"/>
                <w:lang w:eastAsia="zh-CN"/>
              </w:rPr>
              <w:t>，</w:t>
            </w:r>
            <w:r>
              <w:rPr>
                <w:rFonts w:hint="eastAsia" w:ascii="宋体" w:hAnsi="宋体"/>
                <w:sz w:val="16"/>
                <w:lang w:val="en-US" w:eastAsia="zh-CN"/>
              </w:rPr>
              <w:t>做好国家助学金</w:t>
            </w:r>
            <w:r>
              <w:rPr>
                <w:rFonts w:ascii="宋体" w:hAnsi="宋体" w:eastAsia="宋体"/>
                <w:sz w:val="16"/>
              </w:rPr>
              <w:t>资助工作</w:t>
            </w:r>
            <w:r>
              <w:rPr>
                <w:rFonts w:hint="eastAsia" w:ascii="宋体" w:hAnsi="宋体"/>
                <w:sz w:val="16"/>
                <w:lang w:val="en-US" w:eastAsia="zh-CN"/>
              </w:rPr>
              <w:t>安排</w:t>
            </w:r>
            <w:r>
              <w:rPr>
                <w:rFonts w:ascii="宋体" w:hAnsi="宋体" w:eastAsia="宋体"/>
                <w:sz w:val="16"/>
              </w:rPr>
              <w:t>，我校</w:t>
            </w:r>
            <w:r>
              <w:rPr>
                <w:rFonts w:hint="eastAsia" w:ascii="宋体" w:hAnsi="宋体"/>
                <w:sz w:val="16"/>
                <w:lang w:val="en-US" w:eastAsia="zh-CN"/>
              </w:rPr>
              <w:t>根据</w:t>
            </w:r>
            <w:r>
              <w:rPr>
                <w:rFonts w:ascii="宋体" w:hAnsi="宋体" w:eastAsia="宋体"/>
                <w:sz w:val="16"/>
              </w:rPr>
              <w:t>国家助学金工作</w:t>
            </w:r>
            <w:r>
              <w:rPr>
                <w:rFonts w:hint="eastAsia" w:ascii="宋体" w:hAnsi="宋体"/>
                <w:sz w:val="16"/>
                <w:lang w:val="en-US" w:eastAsia="zh-CN"/>
              </w:rPr>
              <w:t>安排</w:t>
            </w:r>
            <w:r>
              <w:rPr>
                <w:rFonts w:ascii="宋体" w:hAnsi="宋体" w:eastAsia="宋体"/>
                <w:sz w:val="16"/>
              </w:rPr>
              <w:t>，</w:t>
            </w:r>
            <w:r>
              <w:rPr>
                <w:rFonts w:hint="eastAsia" w:ascii="宋体" w:hAnsi="宋体"/>
                <w:sz w:val="16"/>
                <w:lang w:val="en-US" w:eastAsia="zh-CN"/>
              </w:rPr>
              <w:t>奖助学金分三个档，分别为一档</w:t>
            </w:r>
            <w:r>
              <w:rPr>
                <w:rFonts w:ascii="宋体" w:hAnsi="宋体" w:eastAsia="宋体"/>
                <w:sz w:val="16"/>
              </w:rPr>
              <w:t>1100元/人/学期、</w:t>
            </w:r>
            <w:r>
              <w:rPr>
                <w:rFonts w:hint="eastAsia" w:ascii="宋体" w:hAnsi="宋体" w:eastAsia="宋体"/>
                <w:sz w:val="16"/>
                <w:lang w:val="en-US" w:eastAsia="zh-CN"/>
              </w:rPr>
              <w:t xml:space="preserve"> </w:t>
            </w:r>
            <w:r>
              <w:rPr>
                <w:rFonts w:ascii="宋体" w:hAnsi="宋体" w:eastAsia="宋体"/>
                <w:sz w:val="16"/>
              </w:rPr>
              <w:t>二档1000元/人/学期、三档900/人/学期，一年发放2次，</w:t>
            </w:r>
            <w:r>
              <w:rPr>
                <w:rFonts w:hint="eastAsia" w:ascii="宋体" w:hAnsi="宋体"/>
                <w:sz w:val="16"/>
                <w:lang w:val="en-US" w:eastAsia="zh-CN"/>
              </w:rPr>
              <w:t>以确保</w:t>
            </w:r>
            <w:r>
              <w:rPr>
                <w:rFonts w:ascii="宋体" w:hAnsi="宋体" w:eastAsia="宋体"/>
                <w:sz w:val="16"/>
              </w:rPr>
              <w:t>专款专用，</w:t>
            </w:r>
            <w:r>
              <w:rPr>
                <w:rFonts w:hint="eastAsia" w:ascii="宋体" w:hAnsi="宋体"/>
                <w:sz w:val="16"/>
                <w:lang w:val="en-US" w:eastAsia="zh-CN"/>
              </w:rPr>
              <w:t>切实减轻困难家庭学生的经济负担</w:t>
            </w:r>
            <w:r>
              <w:rPr>
                <w:rFonts w:ascii="宋体" w:hAnsi="宋体" w:eastAsia="宋体"/>
                <w:sz w:val="16"/>
              </w:rPr>
              <w:t>，保障适龄学生有学上、上得起学、不辍学。</w:t>
            </w:r>
            <w:r>
              <w:rPr>
                <w:rFonts w:ascii="宋体" w:hAnsi="宋体" w:eastAsia="宋体"/>
                <w:sz w:val="16"/>
              </w:rPr>
              <w:br w:type="textWrapping"/>
            </w:r>
            <w:r>
              <w:rPr>
                <w:rFonts w:hint="eastAsia" w:ascii="宋体" w:hAnsi="宋体"/>
                <w:sz w:val="16"/>
                <w:lang w:val="en-US" w:eastAsia="zh-CN"/>
              </w:rPr>
              <w:t xml:space="preserve">    </w:t>
            </w:r>
            <w:r>
              <w:rPr>
                <w:rFonts w:ascii="宋体" w:hAnsi="宋体" w:eastAsia="宋体"/>
                <w:sz w:val="16"/>
              </w:rPr>
              <w:t>坚持以习近平新时代中国特色社会主义思想为指导，深入贯彻党的二十大精神，贯彻落实中央、自治区党委决策部署的各项重大工作决定和安排，充分发挥教育经费保障教育发展、推动教育改革、推进教育公平、提高教育质量的政策引领作用，</w:t>
            </w:r>
            <w:r>
              <w:rPr>
                <w:rFonts w:hint="eastAsia" w:ascii="宋体" w:hAnsi="宋体"/>
                <w:sz w:val="16"/>
                <w:lang w:val="en-US" w:eastAsia="zh-CN"/>
              </w:rPr>
              <w:t>合理使用每一分钱</w:t>
            </w:r>
            <w:r>
              <w:rPr>
                <w:rFonts w:ascii="宋体" w:hAnsi="宋体" w:eastAsia="宋体"/>
                <w:sz w:val="16"/>
              </w:rPr>
              <w:t>，把财政资金用</w:t>
            </w:r>
            <w:r>
              <w:rPr>
                <w:rFonts w:hint="eastAsia" w:ascii="宋体" w:hAnsi="宋体"/>
                <w:sz w:val="16"/>
                <w:lang w:val="en-US" w:eastAsia="zh-CN"/>
              </w:rPr>
              <w:t>在关键之处</w:t>
            </w:r>
            <w:r>
              <w:rPr>
                <w:rFonts w:ascii="宋体" w:hAnsi="宋体" w:eastAsia="宋体"/>
                <w:sz w:val="16"/>
              </w:rPr>
              <w:t>，切实提高教育经费使用效益。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BB236C">
            <w:pPr>
              <w:ind w:firstLine="320" w:firstLineChars="200"/>
              <w:jc w:val="both"/>
            </w:pPr>
            <w:bookmarkStart w:id="0" w:name="_GoBack"/>
            <w:bookmarkEnd w:id="0"/>
            <w:r>
              <w:rPr>
                <w:rFonts w:hint="eastAsia" w:ascii="宋体" w:hAnsi="宋体"/>
                <w:sz w:val="16"/>
                <w:lang w:eastAsia="zh-CN"/>
              </w:rPr>
              <w:t>截至2024</w:t>
            </w:r>
            <w:r>
              <w:rPr>
                <w:rFonts w:ascii="宋体" w:hAnsi="宋体" w:eastAsia="宋体"/>
                <w:sz w:val="16"/>
              </w:rPr>
              <w:t>年12月31日，本单位实际完成享受学生资助人数1336人，我校根据国家助学金工作相关规定，</w:t>
            </w:r>
            <w:r>
              <w:rPr>
                <w:rFonts w:hint="eastAsia" w:ascii="宋体" w:hAnsi="宋体"/>
                <w:sz w:val="16"/>
                <w:lang w:eastAsia="zh-CN"/>
              </w:rPr>
              <w:t>结合</w:t>
            </w:r>
            <w:r>
              <w:rPr>
                <w:rFonts w:ascii="宋体" w:hAnsi="宋体" w:eastAsia="宋体"/>
                <w:sz w:val="16"/>
              </w:rPr>
              <w:t>1100元/人/学期、二档1000元/人/学期、三档900/人/学期，助学金一年发放2次；全员运动会1次，组织开展学生健康体检1次，教职工普通话达标人数15人。实际形成支出4,528.70万元，通过完成以上工作，实现了有效减轻</w:t>
            </w:r>
            <w:r>
              <w:rPr>
                <w:rFonts w:hint="eastAsia" w:ascii="宋体" w:hAnsi="宋体"/>
                <w:sz w:val="16"/>
                <w:lang w:val="en-US" w:eastAsia="zh-CN"/>
              </w:rPr>
              <w:t>困难</w:t>
            </w:r>
            <w:r>
              <w:rPr>
                <w:rFonts w:ascii="宋体" w:hAnsi="宋体" w:eastAsia="宋体"/>
                <w:sz w:val="16"/>
              </w:rPr>
              <w:t>家庭学生的经济负担，保障适龄学生有学上、上得起学、不辍学的效益。</w:t>
            </w:r>
          </w:p>
        </w:tc>
      </w:tr>
      <w:tr w14:paraId="35422B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FA16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5925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76A3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6F97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3237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1AF2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2716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7BED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9C2F1">
            <w:pPr>
              <w:jc w:val="center"/>
            </w:pPr>
            <w:r>
              <w:rPr>
                <w:rFonts w:ascii="宋体" w:hAnsi="宋体" w:eastAsia="宋体"/>
                <w:sz w:val="16"/>
              </w:rPr>
              <w:t>得分</w:t>
            </w:r>
          </w:p>
        </w:tc>
      </w:tr>
      <w:tr w14:paraId="2D27C0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1045B">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E7F7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2AFD5">
            <w:pPr>
              <w:jc w:val="center"/>
            </w:pPr>
            <w:r>
              <w:rPr>
                <w:rFonts w:ascii="宋体" w:hAnsi="宋体" w:eastAsia="宋体"/>
                <w:sz w:val="16"/>
              </w:rPr>
              <w:t>日常公用经费控制率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F4A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4830E">
            <w:pPr>
              <w:jc w:val="center"/>
            </w:pPr>
            <w:r>
              <w:rPr>
                <w:rFonts w:ascii="宋体" w:hAnsi="宋体" w:eastAsia="宋体"/>
                <w:sz w:val="16"/>
              </w:rPr>
              <w:t>财政部相关文件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4DA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184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0F5E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901E2">
            <w:pPr>
              <w:jc w:val="center"/>
            </w:pPr>
            <w:r>
              <w:rPr>
                <w:rFonts w:ascii="宋体" w:hAnsi="宋体" w:eastAsia="宋体"/>
                <w:sz w:val="16"/>
              </w:rPr>
              <w:t>10</w:t>
            </w:r>
          </w:p>
        </w:tc>
      </w:tr>
      <w:tr w14:paraId="68415A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A1CD9">
            <w:pPr>
              <w:jc w:val="center"/>
            </w:pPr>
            <w:r>
              <w:rPr>
                <w:rFonts w:ascii="宋体" w:hAnsi="宋体" w:eastAsia="宋体"/>
                <w:sz w:val="16"/>
              </w:rPr>
              <w:t>管理效率</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B2F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27A67">
            <w:pPr>
              <w:jc w:val="center"/>
            </w:pPr>
            <w:r>
              <w:rPr>
                <w:rFonts w:ascii="宋体" w:hAnsi="宋体" w:eastAsia="宋体"/>
                <w:sz w:val="16"/>
              </w:rPr>
              <w:t>资金使用合规性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E0F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B2B5D">
            <w:pPr>
              <w:jc w:val="center"/>
            </w:pPr>
            <w:r>
              <w:rPr>
                <w:rFonts w:ascii="宋体" w:hAnsi="宋体" w:eastAsia="宋体"/>
                <w:sz w:val="16"/>
              </w:rPr>
              <w:t>资金支付明细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ABE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38F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AB5E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C9EFB">
            <w:pPr>
              <w:jc w:val="center"/>
            </w:pPr>
            <w:r>
              <w:rPr>
                <w:rFonts w:ascii="宋体" w:hAnsi="宋体" w:eastAsia="宋体"/>
                <w:sz w:val="16"/>
              </w:rPr>
              <w:t>10</w:t>
            </w:r>
          </w:p>
        </w:tc>
      </w:tr>
      <w:tr w14:paraId="542C4F4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FBD49">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538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7DABD">
            <w:pPr>
              <w:jc w:val="center"/>
            </w:pPr>
            <w:r>
              <w:rPr>
                <w:rFonts w:ascii="宋体" w:hAnsi="宋体" w:eastAsia="宋体"/>
                <w:sz w:val="16"/>
              </w:rPr>
              <w:t>享受学生资助人数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B181B">
            <w:pPr>
              <w:jc w:val="center"/>
            </w:pPr>
            <w:r>
              <w:rPr>
                <w:rFonts w:ascii="宋体" w:hAnsi="宋体" w:eastAsia="宋体"/>
                <w:sz w:val="16"/>
              </w:rPr>
              <w:t>≥1336人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5C690">
            <w:pPr>
              <w:jc w:val="center"/>
            </w:pPr>
            <w:r>
              <w:rPr>
                <w:rFonts w:ascii="宋体" w:hAnsi="宋体" w:eastAsia="宋体"/>
                <w:sz w:val="16"/>
              </w:rPr>
              <w:t>和地财预</w:t>
            </w:r>
            <w:r>
              <w:rPr>
                <w:rFonts w:hint="eastAsia" w:ascii="宋体" w:hAnsi="宋体"/>
                <w:sz w:val="16"/>
                <w:lang w:eastAsia="zh-CN"/>
              </w:rPr>
              <w:t>〔2024〕1号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C0E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40C05">
            <w:pPr>
              <w:jc w:val="center"/>
            </w:pPr>
            <w:r>
              <w:rPr>
                <w:rFonts w:ascii="宋体" w:hAnsi="宋体" w:eastAsia="宋体"/>
                <w:sz w:val="16"/>
              </w:rPr>
              <w:t>1336人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57AA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CF50C">
            <w:pPr>
              <w:jc w:val="center"/>
            </w:pPr>
            <w:r>
              <w:rPr>
                <w:rFonts w:ascii="宋体" w:hAnsi="宋体" w:eastAsia="宋体"/>
                <w:sz w:val="16"/>
              </w:rPr>
              <w:t>10</w:t>
            </w:r>
          </w:p>
        </w:tc>
      </w:tr>
      <w:tr w14:paraId="4EA3A8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92578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00F4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9CA4D">
            <w:pPr>
              <w:jc w:val="center"/>
            </w:pPr>
            <w:r>
              <w:rPr>
                <w:rFonts w:ascii="宋体" w:hAnsi="宋体" w:eastAsia="宋体"/>
                <w:sz w:val="16"/>
              </w:rPr>
              <w:t>助学金发放次数（次）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92442">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F9703">
            <w:pPr>
              <w:jc w:val="center"/>
            </w:pPr>
            <w:r>
              <w:rPr>
                <w:rFonts w:ascii="宋体" w:hAnsi="宋体" w:eastAsia="宋体"/>
                <w:sz w:val="16"/>
              </w:rPr>
              <w:t>和地财预</w:t>
            </w:r>
            <w:r>
              <w:rPr>
                <w:rFonts w:hint="eastAsia" w:ascii="宋体" w:hAnsi="宋体"/>
                <w:sz w:val="16"/>
                <w:lang w:eastAsia="zh-CN"/>
              </w:rPr>
              <w:t>〔2024〕1号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D292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313AF">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6DAD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1D63A">
            <w:pPr>
              <w:jc w:val="center"/>
            </w:pPr>
            <w:r>
              <w:rPr>
                <w:rFonts w:ascii="宋体" w:hAnsi="宋体" w:eastAsia="宋体"/>
                <w:sz w:val="16"/>
              </w:rPr>
              <w:t>15</w:t>
            </w:r>
          </w:p>
        </w:tc>
      </w:tr>
      <w:tr w14:paraId="4F97DB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3282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FF90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F2DFC">
            <w:pPr>
              <w:jc w:val="center"/>
            </w:pPr>
            <w:r>
              <w:rPr>
                <w:rFonts w:ascii="宋体" w:hAnsi="宋体" w:eastAsia="宋体"/>
                <w:sz w:val="16"/>
              </w:rPr>
              <w:t>全员运动会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840EE">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402E8">
            <w:pPr>
              <w:jc w:val="center"/>
            </w:pPr>
            <w:r>
              <w:rPr>
                <w:rFonts w:ascii="宋体" w:hAnsi="宋体" w:eastAsia="宋体"/>
                <w:sz w:val="16"/>
              </w:rPr>
              <w:t>和地财预</w:t>
            </w:r>
            <w:r>
              <w:rPr>
                <w:rFonts w:hint="eastAsia" w:ascii="宋体" w:hAnsi="宋体"/>
                <w:sz w:val="16"/>
                <w:lang w:eastAsia="zh-CN"/>
              </w:rPr>
              <w:t>〔2024〕1号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D0A5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17DCF">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5A34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6B0DD">
            <w:pPr>
              <w:jc w:val="center"/>
            </w:pPr>
            <w:r>
              <w:rPr>
                <w:rFonts w:ascii="宋体" w:hAnsi="宋体" w:eastAsia="宋体"/>
                <w:sz w:val="16"/>
              </w:rPr>
              <w:t>15</w:t>
            </w:r>
          </w:p>
        </w:tc>
      </w:tr>
      <w:tr w14:paraId="6127ED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B000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BAF2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5B234">
            <w:pPr>
              <w:jc w:val="center"/>
            </w:pPr>
            <w:r>
              <w:rPr>
                <w:rFonts w:ascii="宋体" w:hAnsi="宋体" w:eastAsia="宋体"/>
                <w:sz w:val="16"/>
              </w:rPr>
              <w:t>组织开展学生健康体检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AE15F">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AB899">
            <w:pPr>
              <w:jc w:val="center"/>
            </w:pPr>
            <w:r>
              <w:rPr>
                <w:rFonts w:ascii="宋体" w:hAnsi="宋体" w:eastAsia="宋体"/>
                <w:sz w:val="16"/>
              </w:rPr>
              <w:t>和地财预</w:t>
            </w:r>
            <w:r>
              <w:rPr>
                <w:rFonts w:hint="eastAsia" w:ascii="宋体" w:hAnsi="宋体"/>
                <w:sz w:val="16"/>
                <w:lang w:eastAsia="zh-CN"/>
              </w:rPr>
              <w:t>〔2024〕1号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BFD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AAB2E">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7CC0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C06E3">
            <w:pPr>
              <w:jc w:val="center"/>
            </w:pPr>
            <w:r>
              <w:rPr>
                <w:rFonts w:ascii="宋体" w:hAnsi="宋体" w:eastAsia="宋体"/>
                <w:sz w:val="16"/>
              </w:rPr>
              <w:t>10</w:t>
            </w:r>
          </w:p>
        </w:tc>
      </w:tr>
      <w:tr w14:paraId="49EB69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3B77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CBF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ECF3B">
            <w:pPr>
              <w:jc w:val="center"/>
            </w:pPr>
            <w:r>
              <w:rPr>
                <w:rFonts w:ascii="宋体" w:hAnsi="宋体" w:eastAsia="宋体"/>
                <w:sz w:val="16"/>
              </w:rPr>
              <w:t>教职工普通话达标人数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B49A5">
            <w:pPr>
              <w:jc w:val="center"/>
            </w:pPr>
            <w:r>
              <w:rPr>
                <w:rFonts w:ascii="宋体" w:hAnsi="宋体" w:eastAsia="宋体"/>
                <w:sz w:val="16"/>
              </w:rPr>
              <w: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2DAB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D42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5947C">
            <w:pPr>
              <w:jc w:val="center"/>
            </w:pPr>
            <w:r>
              <w:rPr>
                <w:rFonts w:ascii="宋体" w:hAnsi="宋体" w:eastAsia="宋体"/>
                <w:sz w:val="16"/>
              </w:rPr>
              <w: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F1F2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05055">
            <w:pPr>
              <w:jc w:val="center"/>
            </w:pPr>
            <w:r>
              <w:rPr>
                <w:rFonts w:ascii="宋体" w:hAnsi="宋体" w:eastAsia="宋体"/>
                <w:sz w:val="16"/>
              </w:rPr>
              <w:t>10</w:t>
            </w:r>
          </w:p>
        </w:tc>
      </w:tr>
      <w:tr w14:paraId="673051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4D598">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02416">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05B1B">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FA89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2AAF7">
            <w:pPr>
              <w:jc w:val="center"/>
            </w:pPr>
            <w:r>
              <w:rPr>
                <w:rFonts w:ascii="宋体" w:hAnsi="宋体" w:eastAsia="宋体"/>
                <w:sz w:val="16"/>
              </w:rPr>
              <w:t>和地财预</w:t>
            </w:r>
            <w:r>
              <w:rPr>
                <w:rFonts w:hint="eastAsia" w:ascii="宋体" w:hAnsi="宋体"/>
                <w:sz w:val="16"/>
                <w:lang w:eastAsia="zh-CN"/>
              </w:rPr>
              <w:t>〔2024〕1号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BC3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E57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996A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99449">
            <w:pPr>
              <w:jc w:val="center"/>
            </w:pPr>
            <w:r>
              <w:rPr>
                <w:rFonts w:ascii="宋体" w:hAnsi="宋体" w:eastAsia="宋体"/>
                <w:sz w:val="16"/>
              </w:rPr>
              <w:t>10</w:t>
            </w:r>
          </w:p>
        </w:tc>
      </w:tr>
    </w:tbl>
    <w:p w14:paraId="72AE7745">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3CC49A3">
        <w:tblPrEx>
          <w:tblCellMar>
            <w:top w:w="0" w:type="dxa"/>
            <w:left w:w="108" w:type="dxa"/>
            <w:bottom w:w="0" w:type="dxa"/>
            <w:right w:w="108" w:type="dxa"/>
          </w:tblCellMar>
        </w:tblPrEx>
        <w:tc>
          <w:tcPr>
            <w:tcW w:w="8847" w:type="dxa"/>
            <w:gridSpan w:val="9"/>
            <w:vAlign w:val="center"/>
          </w:tcPr>
          <w:p w14:paraId="0499193C">
            <w:pPr>
              <w:jc w:val="center"/>
            </w:pPr>
            <w:r>
              <w:rPr>
                <w:rFonts w:ascii="宋体" w:hAnsi="宋体" w:eastAsia="宋体"/>
                <w:sz w:val="24"/>
              </w:rPr>
              <w:t>项目支出绩效自评表</w:t>
            </w:r>
          </w:p>
        </w:tc>
      </w:tr>
      <w:tr w14:paraId="300B8516">
        <w:tblPrEx>
          <w:tblCellMar>
            <w:top w:w="0" w:type="dxa"/>
            <w:left w:w="108" w:type="dxa"/>
            <w:bottom w:w="0" w:type="dxa"/>
            <w:right w:w="108" w:type="dxa"/>
          </w:tblCellMar>
        </w:tblPrEx>
        <w:tc>
          <w:tcPr>
            <w:tcW w:w="8847" w:type="dxa"/>
            <w:gridSpan w:val="9"/>
            <w:vAlign w:val="center"/>
          </w:tcPr>
          <w:p w14:paraId="2B690BEF">
            <w:pPr>
              <w:jc w:val="center"/>
            </w:pPr>
            <w:r>
              <w:rPr>
                <w:rFonts w:ascii="宋体" w:hAnsi="宋体" w:eastAsia="宋体"/>
                <w:sz w:val="24"/>
              </w:rPr>
              <w:t>(2024年度)</w:t>
            </w:r>
          </w:p>
        </w:tc>
      </w:tr>
      <w:tr w14:paraId="06DA7A4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6523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7E9403">
            <w:pPr>
              <w:jc w:val="center"/>
            </w:pPr>
            <w:r>
              <w:rPr>
                <w:rFonts w:ascii="宋体" w:hAnsi="宋体" w:eastAsia="宋体"/>
                <w:sz w:val="16"/>
              </w:rPr>
              <w:t>2023年现代职业教育质量提升计划资金项目</w:t>
            </w:r>
          </w:p>
        </w:tc>
      </w:tr>
      <w:tr w14:paraId="52274F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AE0A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C6BB93">
            <w:pPr>
              <w:jc w:val="center"/>
            </w:pPr>
            <w:r>
              <w:rPr>
                <w:rFonts w:ascii="宋体" w:hAnsi="宋体" w:eastAsia="宋体"/>
                <w:sz w:val="16"/>
              </w:rPr>
              <w:t>和田地区师范学校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4FC1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500D2B">
            <w:pPr>
              <w:jc w:val="center"/>
            </w:pPr>
            <w:r>
              <w:rPr>
                <w:rFonts w:ascii="宋体" w:hAnsi="宋体" w:eastAsia="宋体"/>
                <w:sz w:val="16"/>
              </w:rPr>
              <w:t>和田地区师范学校</w:t>
            </w:r>
          </w:p>
        </w:tc>
      </w:tr>
      <w:tr w14:paraId="1985DFD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359A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412F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2DE6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7283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A9A1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7253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12E9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B6377">
            <w:pPr>
              <w:jc w:val="center"/>
            </w:pPr>
            <w:r>
              <w:rPr>
                <w:rFonts w:ascii="宋体" w:hAnsi="宋体" w:eastAsia="宋体"/>
                <w:sz w:val="16"/>
              </w:rPr>
              <w:t>得分</w:t>
            </w:r>
          </w:p>
        </w:tc>
      </w:tr>
      <w:tr w14:paraId="10C9FB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3F59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1A43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B27A5">
            <w:pPr>
              <w:jc w:val="center"/>
            </w:pPr>
            <w:r>
              <w:rPr>
                <w:rFonts w:ascii="宋体" w:hAnsi="宋体" w:eastAsia="宋体"/>
                <w:sz w:val="16"/>
              </w:rPr>
              <w:t>42.56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28F40">
            <w:pPr>
              <w:jc w:val="center"/>
            </w:pPr>
            <w:r>
              <w:rPr>
                <w:rFonts w:ascii="宋体" w:hAnsi="宋体" w:eastAsia="宋体"/>
                <w:sz w:val="16"/>
              </w:rPr>
              <w:t>42.56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00BB0">
            <w:pPr>
              <w:jc w:val="center"/>
            </w:pPr>
            <w:r>
              <w:rPr>
                <w:rFonts w:ascii="宋体" w:hAnsi="宋体" w:eastAsia="宋体"/>
                <w:sz w:val="16"/>
              </w:rPr>
              <w:t>42.12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CAA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6E16A">
            <w:pPr>
              <w:jc w:val="center"/>
            </w:pPr>
            <w:r>
              <w:rPr>
                <w:rFonts w:ascii="宋体" w:hAnsi="宋体" w:eastAsia="宋体"/>
                <w:sz w:val="16"/>
              </w:rPr>
              <w:t xml:space="preserve">98.97%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F3825">
            <w:pPr>
              <w:jc w:val="center"/>
            </w:pPr>
            <w:r>
              <w:rPr>
                <w:rFonts w:ascii="宋体" w:hAnsi="宋体" w:eastAsia="宋体"/>
                <w:sz w:val="16"/>
              </w:rPr>
              <w:t>9.74分</w:t>
            </w:r>
          </w:p>
        </w:tc>
      </w:tr>
      <w:tr w14:paraId="02B5A7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A510D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F5AD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61C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BEF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45C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59B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279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C515B">
            <w:pPr>
              <w:jc w:val="center"/>
            </w:pPr>
            <w:r>
              <w:rPr>
                <w:rFonts w:ascii="宋体" w:hAnsi="宋体" w:eastAsia="宋体"/>
                <w:sz w:val="16"/>
              </w:rPr>
              <w:t>—</w:t>
            </w:r>
          </w:p>
        </w:tc>
      </w:tr>
      <w:tr w14:paraId="09865A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1008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B90B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EF68D">
            <w:pPr>
              <w:jc w:val="center"/>
            </w:pPr>
            <w:r>
              <w:rPr>
                <w:rFonts w:ascii="宋体" w:hAnsi="宋体" w:eastAsia="宋体"/>
                <w:sz w:val="16"/>
              </w:rPr>
              <w:t>42.56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5FA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28BE3">
            <w:pPr>
              <w:jc w:val="center"/>
            </w:pPr>
            <w:r>
              <w:rPr>
                <w:rFonts w:ascii="宋体" w:hAnsi="宋体" w:eastAsia="宋体"/>
                <w:sz w:val="16"/>
              </w:rPr>
              <w:t>42.12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664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FBC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F1DD2">
            <w:pPr>
              <w:jc w:val="center"/>
            </w:pPr>
            <w:r>
              <w:rPr>
                <w:rFonts w:ascii="宋体" w:hAnsi="宋体" w:eastAsia="宋体"/>
                <w:sz w:val="16"/>
              </w:rPr>
              <w:t>—</w:t>
            </w:r>
          </w:p>
        </w:tc>
      </w:tr>
      <w:tr w14:paraId="0C71F9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0A5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7C4E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F28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D65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6BA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820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DB8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424F6">
            <w:pPr>
              <w:jc w:val="center"/>
            </w:pPr>
            <w:r>
              <w:rPr>
                <w:rFonts w:ascii="宋体" w:hAnsi="宋体" w:eastAsia="宋体"/>
                <w:sz w:val="16"/>
              </w:rPr>
              <w:t>—</w:t>
            </w:r>
          </w:p>
        </w:tc>
      </w:tr>
      <w:tr w14:paraId="185E3D0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FDCE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DF716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D5A386">
            <w:pPr>
              <w:jc w:val="center"/>
            </w:pPr>
            <w:r>
              <w:rPr>
                <w:rFonts w:ascii="宋体" w:hAnsi="宋体" w:eastAsia="宋体"/>
                <w:sz w:val="16"/>
              </w:rPr>
              <w:t>实际完成情况</w:t>
            </w:r>
          </w:p>
        </w:tc>
      </w:tr>
      <w:tr w14:paraId="611C5B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DB00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9EB94B">
            <w:pPr>
              <w:ind w:firstLine="320" w:firstLineChars="200"/>
              <w:jc w:val="both"/>
            </w:pPr>
            <w:r>
              <w:rPr>
                <w:rFonts w:ascii="宋体" w:hAnsi="宋体" w:eastAsia="宋体"/>
                <w:sz w:val="16"/>
              </w:rPr>
              <w:t>本项目主要实施内容为：拟保障基建类项目1个，项目总投资为42.56万元，项目计划于2024年12月完成。通过本项目的实施，可有效提升政府公信力，待项目实施完成，争取使受益人群满意度不低于95%。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2C945B">
            <w:pPr>
              <w:ind w:firstLine="320" w:firstLineChars="200"/>
              <w:jc w:val="both"/>
            </w:pPr>
            <w:r>
              <w:rPr>
                <w:rFonts w:hint="eastAsia" w:ascii="宋体" w:hAnsi="宋体"/>
                <w:sz w:val="16"/>
                <w:lang w:eastAsia="zh-CN"/>
              </w:rPr>
              <w:t>截至</w:t>
            </w:r>
            <w:r>
              <w:rPr>
                <w:rFonts w:ascii="宋体" w:hAnsi="宋体" w:eastAsia="宋体"/>
                <w:sz w:val="16"/>
              </w:rPr>
              <w:t>2024年12月31日，本项目实际形成支出42.12万元，已完成拟保障基建类项目1个的任务，达到了有效提升政府公信力的效益，受益企业满意度达到100%。</w:t>
            </w:r>
          </w:p>
        </w:tc>
      </w:tr>
      <w:tr w14:paraId="5D0221F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3BB76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0815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0B28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E4C2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0F31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7A9D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3C74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A8E6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548A6">
            <w:pPr>
              <w:jc w:val="center"/>
            </w:pPr>
            <w:r>
              <w:rPr>
                <w:rFonts w:ascii="宋体" w:hAnsi="宋体" w:eastAsia="宋体"/>
                <w:sz w:val="16"/>
              </w:rPr>
              <w:t>偏差原因分析及改进措施</w:t>
            </w:r>
          </w:p>
        </w:tc>
      </w:tr>
      <w:tr w14:paraId="2A9568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6184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FEADF">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0A05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3B980">
            <w:pPr>
              <w:jc w:val="center"/>
            </w:pPr>
            <w:r>
              <w:rPr>
                <w:rFonts w:ascii="宋体" w:hAnsi="宋体" w:eastAsia="宋体"/>
                <w:sz w:val="16"/>
              </w:rPr>
              <w:t>拟保障基建类项目数量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188BC">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06C3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D9C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5AB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30317">
            <w:pPr>
              <w:jc w:val="center"/>
            </w:pPr>
          </w:p>
        </w:tc>
      </w:tr>
      <w:tr w14:paraId="3AC3C4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0837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C8B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0198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89D8F">
            <w:pPr>
              <w:jc w:val="center"/>
            </w:pPr>
            <w:r>
              <w:rPr>
                <w:rFonts w:ascii="宋体" w:hAnsi="宋体" w:eastAsia="宋体"/>
                <w:sz w:val="16"/>
              </w:rPr>
              <w:t>工作任务覆盖率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A19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49E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199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412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AB972">
            <w:pPr>
              <w:jc w:val="center"/>
            </w:pPr>
          </w:p>
        </w:tc>
      </w:tr>
      <w:tr w14:paraId="480986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4AF1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9BA2F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DD26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819D6">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C59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0F0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51A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FB6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5145C">
            <w:pPr>
              <w:jc w:val="center"/>
            </w:pPr>
          </w:p>
        </w:tc>
      </w:tr>
      <w:tr w14:paraId="7675C6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455B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5DE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0967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A3E08">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7FA9E">
            <w:pPr>
              <w:jc w:val="center"/>
            </w:pPr>
            <w:r>
              <w:rPr>
                <w:rFonts w:ascii="宋体" w:hAnsi="宋体" w:eastAsia="宋体"/>
                <w:sz w:val="16"/>
              </w:rPr>
              <w:t>2024年12月底前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4A410">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066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0AE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C7237">
            <w:pPr>
              <w:jc w:val="center"/>
            </w:pPr>
          </w:p>
        </w:tc>
      </w:tr>
      <w:tr w14:paraId="39C018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FA9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BDCE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AF9E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967A8">
            <w:pPr>
              <w:jc w:val="center"/>
            </w:pPr>
            <w:r>
              <w:rPr>
                <w:rFonts w:ascii="宋体" w:hAnsi="宋体" w:eastAsia="宋体"/>
                <w:sz w:val="16"/>
              </w:rPr>
              <w:t>基建类项目尾款支出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448DB">
            <w:pPr>
              <w:jc w:val="center"/>
            </w:pPr>
            <w:r>
              <w:rPr>
                <w:rFonts w:ascii="宋体" w:hAnsi="宋体" w:eastAsia="宋体"/>
                <w:sz w:val="16"/>
              </w:rPr>
              <w:t>≤42.56万元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86560">
            <w:pPr>
              <w:jc w:val="center"/>
            </w:pPr>
            <w:r>
              <w:rPr>
                <w:rFonts w:ascii="宋体" w:hAnsi="宋体" w:eastAsia="宋体"/>
                <w:sz w:val="16"/>
              </w:rPr>
              <w:t>=42.12万元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C2E8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C3A8C">
            <w:pPr>
              <w:jc w:val="center"/>
            </w:pPr>
            <w:r>
              <w:rPr>
                <w:rFonts w:ascii="宋体" w:hAnsi="宋体" w:eastAsia="宋体"/>
                <w:sz w:val="16"/>
              </w:rPr>
              <w:t>19.48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EFA1C">
            <w:pPr>
              <w:jc w:val="center"/>
            </w:pPr>
            <w:r>
              <w:rPr>
                <w:rFonts w:ascii="宋体" w:hAnsi="宋体" w:eastAsia="宋体"/>
                <w:sz w:val="16"/>
              </w:rPr>
              <w:t>偏差原因：财政收支紧张，改进措施：合理规划项目。</w:t>
            </w:r>
          </w:p>
        </w:tc>
      </w:tr>
      <w:tr w14:paraId="0676A2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5812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05B2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438B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7F08D">
            <w:pPr>
              <w:jc w:val="center"/>
            </w:pPr>
            <w:r>
              <w:rPr>
                <w:rFonts w:ascii="宋体" w:hAnsi="宋体" w:eastAsia="宋体"/>
                <w:sz w:val="16"/>
              </w:rPr>
              <w:t>提升政府公信力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498D7">
            <w:pPr>
              <w:jc w:val="center"/>
            </w:pPr>
            <w:r>
              <w:rPr>
                <w:rFonts w:ascii="宋体" w:hAnsi="宋体" w:eastAsia="宋体"/>
                <w:sz w:val="16"/>
              </w:rPr>
              <w:t>不断提升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B6B8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6B92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FDA1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2369F">
            <w:pPr>
              <w:jc w:val="center"/>
            </w:pPr>
          </w:p>
        </w:tc>
      </w:tr>
      <w:tr w14:paraId="4BBBC8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203A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1B4E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C209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53FE0">
            <w:pPr>
              <w:jc w:val="center"/>
            </w:pPr>
            <w:r>
              <w:rPr>
                <w:rFonts w:ascii="宋体" w:hAnsi="宋体" w:eastAsia="宋体"/>
                <w:sz w:val="16"/>
              </w:rPr>
              <w:t>受益企业满意度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707D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36A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028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D04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9387F">
            <w:pPr>
              <w:jc w:val="center"/>
            </w:pPr>
          </w:p>
        </w:tc>
      </w:tr>
      <w:tr w14:paraId="4009DB3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F037E">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139F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1C42B">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24BAC1">
            <w:pPr>
              <w:jc w:val="center"/>
            </w:pPr>
            <w:r>
              <w:rPr>
                <w:rFonts w:ascii="宋体" w:hAnsi="宋体" w:eastAsia="宋体"/>
                <w:sz w:val="16"/>
              </w:rPr>
              <w:t>99.22分</w:t>
            </w:r>
          </w:p>
        </w:tc>
      </w:tr>
    </w:tbl>
    <w:p w14:paraId="0F2FC3B6">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5D926DF">
        <w:tblPrEx>
          <w:tblCellMar>
            <w:top w:w="0" w:type="dxa"/>
            <w:left w:w="108" w:type="dxa"/>
            <w:bottom w:w="0" w:type="dxa"/>
            <w:right w:w="108" w:type="dxa"/>
          </w:tblCellMar>
        </w:tblPrEx>
        <w:tc>
          <w:tcPr>
            <w:tcW w:w="8847" w:type="dxa"/>
            <w:gridSpan w:val="9"/>
            <w:vAlign w:val="center"/>
          </w:tcPr>
          <w:p w14:paraId="682AC472">
            <w:pPr>
              <w:jc w:val="center"/>
            </w:pPr>
            <w:r>
              <w:rPr>
                <w:rFonts w:ascii="宋体" w:hAnsi="宋体" w:eastAsia="宋体"/>
                <w:sz w:val="24"/>
              </w:rPr>
              <w:t>项目支出绩效自评表</w:t>
            </w:r>
          </w:p>
        </w:tc>
      </w:tr>
      <w:tr w14:paraId="18F21CD3">
        <w:tblPrEx>
          <w:tblCellMar>
            <w:top w:w="0" w:type="dxa"/>
            <w:left w:w="108" w:type="dxa"/>
            <w:bottom w:w="0" w:type="dxa"/>
            <w:right w:w="108" w:type="dxa"/>
          </w:tblCellMar>
        </w:tblPrEx>
        <w:tc>
          <w:tcPr>
            <w:tcW w:w="8847" w:type="dxa"/>
            <w:gridSpan w:val="9"/>
            <w:vAlign w:val="center"/>
          </w:tcPr>
          <w:p w14:paraId="6B8F2337">
            <w:pPr>
              <w:jc w:val="center"/>
            </w:pPr>
            <w:r>
              <w:rPr>
                <w:rFonts w:ascii="宋体" w:hAnsi="宋体" w:eastAsia="宋体"/>
                <w:sz w:val="24"/>
              </w:rPr>
              <w:t>(2024年度)</w:t>
            </w:r>
          </w:p>
        </w:tc>
      </w:tr>
      <w:tr w14:paraId="4BE8749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8640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0946F7A">
            <w:pPr>
              <w:jc w:val="center"/>
            </w:pPr>
            <w:r>
              <w:rPr>
                <w:rFonts w:ascii="宋体" w:hAnsi="宋体" w:eastAsia="宋体"/>
                <w:sz w:val="16"/>
              </w:rPr>
              <w:t>2023年自治区职业教育专项资金项目</w:t>
            </w:r>
          </w:p>
        </w:tc>
      </w:tr>
      <w:tr w14:paraId="1E2940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4A8B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A4407C">
            <w:pPr>
              <w:jc w:val="center"/>
            </w:pPr>
            <w:r>
              <w:rPr>
                <w:rFonts w:ascii="宋体" w:hAnsi="宋体" w:eastAsia="宋体"/>
                <w:sz w:val="16"/>
              </w:rPr>
              <w:t>和田地区师范学校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DC0D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51C308">
            <w:pPr>
              <w:jc w:val="center"/>
            </w:pPr>
            <w:r>
              <w:rPr>
                <w:rFonts w:ascii="宋体" w:hAnsi="宋体" w:eastAsia="宋体"/>
                <w:sz w:val="16"/>
              </w:rPr>
              <w:t>和田地区师范学校</w:t>
            </w:r>
          </w:p>
        </w:tc>
      </w:tr>
      <w:tr w14:paraId="2A3A93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3A15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0656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3700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BAEA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090B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C647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ED16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C28D6">
            <w:pPr>
              <w:jc w:val="center"/>
            </w:pPr>
            <w:r>
              <w:rPr>
                <w:rFonts w:ascii="宋体" w:hAnsi="宋体" w:eastAsia="宋体"/>
                <w:sz w:val="16"/>
              </w:rPr>
              <w:t>得分</w:t>
            </w:r>
          </w:p>
        </w:tc>
      </w:tr>
      <w:tr w14:paraId="348765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C59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1298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0950D">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C6E40">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3F892">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BF0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2BFF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A2FA4">
            <w:pPr>
              <w:jc w:val="center"/>
            </w:pPr>
            <w:r>
              <w:rPr>
                <w:rFonts w:ascii="宋体" w:hAnsi="宋体" w:eastAsia="宋体"/>
                <w:sz w:val="16"/>
              </w:rPr>
              <w:t>10.00分</w:t>
            </w:r>
          </w:p>
        </w:tc>
      </w:tr>
      <w:tr w14:paraId="3655B7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CF2A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01D8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E7D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D27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3A8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603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BC4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2BACD">
            <w:pPr>
              <w:jc w:val="center"/>
            </w:pPr>
            <w:r>
              <w:rPr>
                <w:rFonts w:ascii="宋体" w:hAnsi="宋体" w:eastAsia="宋体"/>
                <w:sz w:val="16"/>
              </w:rPr>
              <w:t>—</w:t>
            </w:r>
          </w:p>
        </w:tc>
      </w:tr>
      <w:tr w14:paraId="294771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7317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70D9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6224A">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C9059">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10F90">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0D6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470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BB338">
            <w:pPr>
              <w:jc w:val="center"/>
            </w:pPr>
            <w:r>
              <w:rPr>
                <w:rFonts w:ascii="宋体" w:hAnsi="宋体" w:eastAsia="宋体"/>
                <w:sz w:val="16"/>
              </w:rPr>
              <w:t>—</w:t>
            </w:r>
          </w:p>
        </w:tc>
      </w:tr>
      <w:tr w14:paraId="53D1A7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CF531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60D1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544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7C7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2CF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19A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836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949BA">
            <w:pPr>
              <w:jc w:val="center"/>
            </w:pPr>
            <w:r>
              <w:rPr>
                <w:rFonts w:ascii="宋体" w:hAnsi="宋体" w:eastAsia="宋体"/>
                <w:sz w:val="16"/>
              </w:rPr>
              <w:t>—</w:t>
            </w:r>
          </w:p>
        </w:tc>
      </w:tr>
      <w:tr w14:paraId="0ABC1AE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AEB6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738EF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F02E64">
            <w:pPr>
              <w:jc w:val="center"/>
            </w:pPr>
            <w:r>
              <w:rPr>
                <w:rFonts w:ascii="宋体" w:hAnsi="宋体" w:eastAsia="宋体"/>
                <w:sz w:val="16"/>
              </w:rPr>
              <w:t>实际完成情况</w:t>
            </w:r>
          </w:p>
        </w:tc>
      </w:tr>
      <w:tr w14:paraId="0920D0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2FC8F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C69428">
            <w:pPr>
              <w:ind w:firstLine="320" w:firstLineChars="200"/>
              <w:jc w:val="both"/>
            </w:pPr>
            <w:r>
              <w:rPr>
                <w:rFonts w:ascii="宋体" w:hAnsi="宋体" w:eastAsia="宋体"/>
                <w:sz w:val="16"/>
              </w:rPr>
              <w:t>本项目主要实施内容为：采购品牌专业设备1套，项目总投资为1.2万元，项目计划于2024年12月完成。通过本项目的实施，可有效保障“双师型”教师队伍建设，待项目实施完成，争取使受益人群满意度不低于95%。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0F054B">
            <w:pPr>
              <w:ind w:firstLine="320" w:firstLineChars="200"/>
              <w:jc w:val="both"/>
            </w:pPr>
            <w:r>
              <w:rPr>
                <w:rFonts w:hint="eastAsia" w:ascii="宋体" w:hAnsi="宋体"/>
                <w:sz w:val="16"/>
                <w:lang w:eastAsia="zh-CN"/>
              </w:rPr>
              <w:t>截至</w:t>
            </w:r>
            <w:r>
              <w:rPr>
                <w:rFonts w:ascii="宋体" w:hAnsi="宋体" w:eastAsia="宋体"/>
                <w:sz w:val="16"/>
              </w:rPr>
              <w:t>2024年12月31日，本项目实际形成支出1.2万元，已完成采购品牌专业设备1套的任务，初步达到了提高“双师型”教师队伍建设的效益，受益学生满意度达到100%。</w:t>
            </w:r>
          </w:p>
        </w:tc>
      </w:tr>
      <w:tr w14:paraId="35EA2D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29AC4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EFF2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2BD4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9DDB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447F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4A21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759F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8FB6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36ED6">
            <w:pPr>
              <w:jc w:val="center"/>
            </w:pPr>
            <w:r>
              <w:rPr>
                <w:rFonts w:ascii="宋体" w:hAnsi="宋体" w:eastAsia="宋体"/>
                <w:sz w:val="16"/>
              </w:rPr>
              <w:t>偏差原因分析及改进措施</w:t>
            </w:r>
          </w:p>
        </w:tc>
      </w:tr>
      <w:tr w14:paraId="4AF094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F1C0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0472B">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4F47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7FA2A">
            <w:pPr>
              <w:jc w:val="center"/>
            </w:pPr>
            <w:r>
              <w:rPr>
                <w:rFonts w:ascii="宋体" w:hAnsi="宋体" w:eastAsia="宋体"/>
                <w:sz w:val="16"/>
              </w:rPr>
              <w:t>采购品牌专业设备数量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D273E">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AA5C3">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12FE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578E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DABEE">
            <w:pPr>
              <w:jc w:val="center"/>
            </w:pPr>
          </w:p>
        </w:tc>
      </w:tr>
      <w:tr w14:paraId="36CB46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5698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D91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B401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F163B">
            <w:pPr>
              <w:jc w:val="center"/>
            </w:pPr>
            <w:r>
              <w:rPr>
                <w:rFonts w:ascii="宋体" w:hAnsi="宋体" w:eastAsia="宋体"/>
                <w:sz w:val="16"/>
              </w:rPr>
              <w:t>质量验收合格率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10C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3A5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330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9E4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BC6CC">
            <w:pPr>
              <w:jc w:val="center"/>
            </w:pPr>
          </w:p>
        </w:tc>
      </w:tr>
      <w:tr w14:paraId="322631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DDBB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2E99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89C5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4F244">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9CE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1FE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DE40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A7A6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EFAD9">
            <w:pPr>
              <w:jc w:val="center"/>
            </w:pPr>
          </w:p>
        </w:tc>
      </w:tr>
      <w:tr w14:paraId="3FB5C4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1A41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B7A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883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5A86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10D60">
            <w:pPr>
              <w:jc w:val="center"/>
            </w:pPr>
            <w:r>
              <w:rPr>
                <w:rFonts w:ascii="宋体" w:hAnsi="宋体" w:eastAsia="宋体"/>
                <w:sz w:val="16"/>
              </w:rPr>
              <w:t>2024年12月底前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26972">
            <w:pPr>
              <w:jc w:val="center"/>
            </w:pPr>
            <w:r>
              <w:rPr>
                <w:rFonts w:ascii="宋体" w:hAnsi="宋体" w:eastAsia="宋体"/>
                <w:sz w:val="16"/>
              </w:rPr>
              <w:t>2024年3月31日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B3D1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F5E7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B0A84">
            <w:pPr>
              <w:jc w:val="center"/>
            </w:pPr>
          </w:p>
        </w:tc>
      </w:tr>
      <w:tr w14:paraId="7BDA2A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272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F403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4576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8E986">
            <w:pPr>
              <w:jc w:val="center"/>
            </w:pPr>
            <w:r>
              <w:rPr>
                <w:rFonts w:ascii="宋体" w:hAnsi="宋体" w:eastAsia="宋体"/>
                <w:sz w:val="16"/>
              </w:rPr>
              <w:t>采购费用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23914">
            <w:pPr>
              <w:jc w:val="center"/>
            </w:pPr>
            <w:r>
              <w:rPr>
                <w:rFonts w:ascii="宋体" w:hAnsi="宋体" w:eastAsia="宋体"/>
                <w:sz w:val="16"/>
              </w:rPr>
              <w:t>≤1.20万元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A3ECC">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EA3B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22E0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51B71">
            <w:pPr>
              <w:jc w:val="center"/>
            </w:pPr>
          </w:p>
        </w:tc>
      </w:tr>
      <w:tr w14:paraId="28A5F7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7CF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88A2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8ACB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1E979">
            <w:pPr>
              <w:jc w:val="center"/>
            </w:pPr>
            <w:r>
              <w:rPr>
                <w:rFonts w:ascii="宋体" w:hAnsi="宋体" w:eastAsia="宋体"/>
                <w:sz w:val="16"/>
              </w:rPr>
              <w:t>“双师型”教师队伍建设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F0AE7">
            <w:pPr>
              <w:jc w:val="center"/>
            </w:pPr>
            <w:r>
              <w:rPr>
                <w:rFonts w:ascii="宋体" w:hAnsi="宋体" w:eastAsia="宋体"/>
                <w:sz w:val="16"/>
              </w:rPr>
              <w:t>持续提升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1E15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48E5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D55D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9861D">
            <w:pPr>
              <w:jc w:val="center"/>
            </w:pPr>
          </w:p>
        </w:tc>
      </w:tr>
      <w:tr w14:paraId="43CD47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F6A5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7EA9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5F2C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B1529">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333A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B23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F7F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15A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C7F1F">
            <w:pPr>
              <w:jc w:val="center"/>
            </w:pPr>
          </w:p>
        </w:tc>
      </w:tr>
      <w:tr w14:paraId="7EB4AFD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F8953">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6154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FB774">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7A0697">
            <w:pPr>
              <w:jc w:val="center"/>
            </w:pPr>
            <w:r>
              <w:rPr>
                <w:rFonts w:ascii="宋体" w:hAnsi="宋体" w:eastAsia="宋体"/>
                <w:sz w:val="16"/>
              </w:rPr>
              <w:t>100分</w:t>
            </w:r>
          </w:p>
        </w:tc>
      </w:tr>
    </w:tbl>
    <w:p w14:paraId="1EE647AB">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1D9DE3E">
        <w:tblPrEx>
          <w:tblCellMar>
            <w:top w:w="0" w:type="dxa"/>
            <w:left w:w="108" w:type="dxa"/>
            <w:bottom w:w="0" w:type="dxa"/>
            <w:right w:w="108" w:type="dxa"/>
          </w:tblCellMar>
        </w:tblPrEx>
        <w:tc>
          <w:tcPr>
            <w:tcW w:w="8847" w:type="dxa"/>
            <w:gridSpan w:val="9"/>
            <w:vAlign w:val="center"/>
          </w:tcPr>
          <w:p w14:paraId="6B85760A">
            <w:pPr>
              <w:jc w:val="center"/>
            </w:pPr>
            <w:r>
              <w:rPr>
                <w:rFonts w:ascii="宋体" w:hAnsi="宋体" w:eastAsia="宋体"/>
                <w:sz w:val="24"/>
              </w:rPr>
              <w:t>项目支出绩效自评表</w:t>
            </w:r>
          </w:p>
        </w:tc>
      </w:tr>
      <w:tr w14:paraId="255AE5CD">
        <w:tblPrEx>
          <w:tblCellMar>
            <w:top w:w="0" w:type="dxa"/>
            <w:left w:w="108" w:type="dxa"/>
            <w:bottom w:w="0" w:type="dxa"/>
            <w:right w:w="108" w:type="dxa"/>
          </w:tblCellMar>
        </w:tblPrEx>
        <w:tc>
          <w:tcPr>
            <w:tcW w:w="8847" w:type="dxa"/>
            <w:gridSpan w:val="9"/>
            <w:vAlign w:val="center"/>
          </w:tcPr>
          <w:p w14:paraId="096B9F32">
            <w:pPr>
              <w:jc w:val="center"/>
            </w:pPr>
            <w:r>
              <w:rPr>
                <w:rFonts w:ascii="宋体" w:hAnsi="宋体" w:eastAsia="宋体"/>
                <w:sz w:val="24"/>
              </w:rPr>
              <w:t>(2024年度)</w:t>
            </w:r>
          </w:p>
        </w:tc>
      </w:tr>
      <w:tr w14:paraId="40FE1D4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DF3E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ABCD7F">
            <w:pPr>
              <w:jc w:val="center"/>
            </w:pPr>
            <w:r>
              <w:rPr>
                <w:rFonts w:ascii="宋体" w:hAnsi="宋体" w:eastAsia="宋体"/>
                <w:sz w:val="16"/>
              </w:rPr>
              <w:t>2024年中央现代职业教育质量提升计划资金</w:t>
            </w:r>
          </w:p>
        </w:tc>
      </w:tr>
      <w:tr w14:paraId="688908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2838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D2B57B">
            <w:pPr>
              <w:jc w:val="center"/>
            </w:pPr>
            <w:r>
              <w:rPr>
                <w:rFonts w:ascii="宋体" w:hAnsi="宋体" w:eastAsia="宋体"/>
                <w:sz w:val="16"/>
              </w:rPr>
              <w:t>和田地区师范学校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8A82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58D5C2">
            <w:pPr>
              <w:jc w:val="center"/>
            </w:pPr>
            <w:r>
              <w:rPr>
                <w:rFonts w:ascii="宋体" w:hAnsi="宋体" w:eastAsia="宋体"/>
                <w:sz w:val="16"/>
              </w:rPr>
              <w:t>和田地区师范学校</w:t>
            </w:r>
          </w:p>
        </w:tc>
      </w:tr>
      <w:tr w14:paraId="0B6C02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90E0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3744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BA54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F9B9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E65A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E579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30DD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2A720">
            <w:pPr>
              <w:jc w:val="center"/>
            </w:pPr>
            <w:r>
              <w:rPr>
                <w:rFonts w:ascii="宋体" w:hAnsi="宋体" w:eastAsia="宋体"/>
                <w:sz w:val="16"/>
              </w:rPr>
              <w:t>得分</w:t>
            </w:r>
          </w:p>
        </w:tc>
      </w:tr>
      <w:tr w14:paraId="120E17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77E6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0BBA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CBB7C">
            <w:pPr>
              <w:jc w:val="center"/>
            </w:pPr>
            <w:r>
              <w:rPr>
                <w:rFonts w:ascii="宋体" w:hAnsi="宋体" w:eastAsia="宋体"/>
                <w:sz w:val="16"/>
              </w:rPr>
              <w:t>387.00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147D3">
            <w:pPr>
              <w:jc w:val="center"/>
            </w:pPr>
            <w:r>
              <w:rPr>
                <w:rFonts w:ascii="宋体" w:hAnsi="宋体" w:eastAsia="宋体"/>
                <w:sz w:val="16"/>
              </w:rPr>
              <w:t>387.00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C3079">
            <w:pPr>
              <w:jc w:val="center"/>
            </w:pPr>
            <w:r>
              <w:rPr>
                <w:rFonts w:ascii="宋体" w:hAnsi="宋体" w:eastAsia="宋体"/>
                <w:sz w:val="16"/>
              </w:rPr>
              <w:t>217.40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645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F721E">
            <w:pPr>
              <w:jc w:val="center"/>
            </w:pPr>
            <w:r>
              <w:rPr>
                <w:rFonts w:ascii="宋体" w:hAnsi="宋体" w:eastAsia="宋体"/>
                <w:sz w:val="16"/>
              </w:rPr>
              <w:t xml:space="preserve">56.18%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88F9E">
            <w:pPr>
              <w:jc w:val="center"/>
            </w:pPr>
            <w:r>
              <w:rPr>
                <w:rFonts w:ascii="宋体" w:hAnsi="宋体" w:eastAsia="宋体"/>
                <w:sz w:val="16"/>
              </w:rPr>
              <w:t>0.00分</w:t>
            </w:r>
          </w:p>
        </w:tc>
      </w:tr>
      <w:tr w14:paraId="195A8C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F314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A5BF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DAFE5">
            <w:pPr>
              <w:jc w:val="center"/>
            </w:pPr>
            <w:r>
              <w:rPr>
                <w:rFonts w:ascii="宋体" w:hAnsi="宋体" w:eastAsia="宋体"/>
                <w:sz w:val="16"/>
              </w:rPr>
              <w:t>387.00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8710D">
            <w:pPr>
              <w:jc w:val="center"/>
            </w:pPr>
            <w:r>
              <w:rPr>
                <w:rFonts w:ascii="宋体" w:hAnsi="宋体" w:eastAsia="宋体"/>
                <w:sz w:val="16"/>
              </w:rPr>
              <w:t>387.00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6E082">
            <w:pPr>
              <w:jc w:val="center"/>
            </w:pPr>
            <w:r>
              <w:rPr>
                <w:rFonts w:ascii="宋体" w:hAnsi="宋体" w:eastAsia="宋体"/>
                <w:sz w:val="16"/>
              </w:rPr>
              <w:t>217.40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72A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423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441B7">
            <w:pPr>
              <w:jc w:val="center"/>
            </w:pPr>
            <w:r>
              <w:rPr>
                <w:rFonts w:ascii="宋体" w:hAnsi="宋体" w:eastAsia="宋体"/>
                <w:sz w:val="16"/>
              </w:rPr>
              <w:t>—</w:t>
            </w:r>
          </w:p>
        </w:tc>
      </w:tr>
      <w:tr w14:paraId="218656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876A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2625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F09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AF5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C3C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480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26E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68662">
            <w:pPr>
              <w:jc w:val="center"/>
            </w:pPr>
            <w:r>
              <w:rPr>
                <w:rFonts w:ascii="宋体" w:hAnsi="宋体" w:eastAsia="宋体"/>
                <w:sz w:val="16"/>
              </w:rPr>
              <w:t>—</w:t>
            </w:r>
          </w:p>
        </w:tc>
      </w:tr>
      <w:tr w14:paraId="00ED2D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38C9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40E5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10F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227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072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C1B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57B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866B5">
            <w:pPr>
              <w:jc w:val="center"/>
            </w:pPr>
            <w:r>
              <w:rPr>
                <w:rFonts w:ascii="宋体" w:hAnsi="宋体" w:eastAsia="宋体"/>
                <w:sz w:val="16"/>
              </w:rPr>
              <w:t>—</w:t>
            </w:r>
          </w:p>
        </w:tc>
      </w:tr>
      <w:tr w14:paraId="56D99B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63CD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A9489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72AEA9">
            <w:pPr>
              <w:jc w:val="center"/>
            </w:pPr>
            <w:r>
              <w:rPr>
                <w:rFonts w:ascii="宋体" w:hAnsi="宋体" w:eastAsia="宋体"/>
                <w:sz w:val="16"/>
              </w:rPr>
              <w:t>实际完成情况</w:t>
            </w:r>
          </w:p>
        </w:tc>
      </w:tr>
      <w:tr w14:paraId="600EA5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D45F0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1BCB8A">
            <w:pPr>
              <w:numPr>
                <w:numId w:val="0"/>
              </w:numPr>
              <w:ind w:firstLine="320" w:firstLineChars="200"/>
              <w:jc w:val="both"/>
              <w:rPr>
                <w:rFonts w:ascii="宋体" w:hAnsi="宋体" w:eastAsia="宋体"/>
                <w:sz w:val="16"/>
              </w:rPr>
            </w:pPr>
            <w:r>
              <w:rPr>
                <w:rFonts w:hint="eastAsia" w:ascii="宋体" w:hAnsi="宋体"/>
                <w:sz w:val="16"/>
                <w:lang w:val="en-US" w:eastAsia="zh-CN"/>
              </w:rPr>
              <w:t>1.</w:t>
            </w:r>
            <w:r>
              <w:rPr>
                <w:rFonts w:ascii="宋体" w:hAnsi="宋体" w:eastAsia="宋体"/>
                <w:sz w:val="16"/>
              </w:rPr>
              <w:t>此资金使用1+X证书资金经费7万元，补助幼儿照护技能证书（初级）200人，幼儿照护技能证书（中级）6人。</w:t>
            </w:r>
          </w:p>
          <w:p w14:paraId="54E4C575">
            <w:pPr>
              <w:numPr>
                <w:numId w:val="0"/>
              </w:numPr>
              <w:ind w:firstLine="320" w:firstLineChars="200"/>
              <w:jc w:val="both"/>
            </w:pPr>
            <w:r>
              <w:rPr>
                <w:rFonts w:ascii="宋体" w:hAnsi="宋体" w:eastAsia="宋体"/>
                <w:sz w:val="16"/>
              </w:rPr>
              <w:t>2.设备采购及维护经费380万元，设备数量70项，设备验收及维护合格率100%，通过实施1+X证书试点工作，推进校企合作，调动社会力量参与职业教育的积极性，持续提升“双师型”教师队伍建设，有效改善办学条件,教师及学生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E9C0F2">
            <w:pPr>
              <w:ind w:firstLine="320" w:firstLineChars="200"/>
              <w:jc w:val="both"/>
            </w:pPr>
            <w:r>
              <w:rPr>
                <w:rFonts w:ascii="宋体" w:hAnsi="宋体" w:eastAsia="宋体"/>
                <w:sz w:val="16"/>
              </w:rPr>
              <w:t>截至2024年12月31日，本项目实际支出217.40万元，已完成补助幼儿照护技能证书（初级）200人，幼儿照护技能证书（中级）6人，采购设备数量70项的任务。达到了有效推进校企合作，调动社会力量参与职业教育的积极性，持续提升“双师型”教师队伍建设，有效改善办学条件的效益,教师及学生满意度达到100%。</w:t>
            </w:r>
            <w:r>
              <w:rPr>
                <w:rFonts w:ascii="宋体" w:hAnsi="宋体" w:eastAsia="宋体"/>
                <w:sz w:val="16"/>
              </w:rPr>
              <w:br w:type="textWrapping"/>
            </w:r>
          </w:p>
        </w:tc>
      </w:tr>
      <w:tr w14:paraId="454C969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ADED2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254E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81DC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8A64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5372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5076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5DA7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53CC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68714">
            <w:pPr>
              <w:jc w:val="center"/>
            </w:pPr>
            <w:r>
              <w:rPr>
                <w:rFonts w:ascii="宋体" w:hAnsi="宋体" w:eastAsia="宋体"/>
                <w:sz w:val="16"/>
              </w:rPr>
              <w:t>偏差原因分析及改进措施</w:t>
            </w:r>
          </w:p>
        </w:tc>
      </w:tr>
      <w:tr w14:paraId="70AF7D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3BDD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9ECB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0FD0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A4E5A">
            <w:pPr>
              <w:jc w:val="center"/>
            </w:pPr>
            <w:r>
              <w:rPr>
                <w:rFonts w:ascii="宋体" w:hAnsi="宋体" w:eastAsia="宋体"/>
                <w:sz w:val="16"/>
              </w:rPr>
              <w:t>补助获得幼儿照护技能证书（初级）人数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93A1F">
            <w:pPr>
              <w:jc w:val="center"/>
            </w:pPr>
            <w:r>
              <w:rPr>
                <w:rFonts w:ascii="宋体" w:hAnsi="宋体" w:eastAsia="宋体"/>
                <w:sz w:val="16"/>
              </w:rPr>
              <w: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E2861">
            <w:pPr>
              <w:jc w:val="center"/>
            </w:pPr>
            <w:r>
              <w:rPr>
                <w:rFonts w:ascii="宋体" w:hAnsi="宋体" w:eastAsia="宋体"/>
                <w:sz w:val="16"/>
              </w:rPr>
              <w: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CAB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9D8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17248">
            <w:pPr>
              <w:jc w:val="center"/>
            </w:pPr>
          </w:p>
        </w:tc>
      </w:tr>
      <w:tr w14:paraId="4BBE75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1B3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3A7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2A98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E1065">
            <w:pPr>
              <w:jc w:val="center"/>
            </w:pPr>
            <w:r>
              <w:rPr>
                <w:rFonts w:ascii="宋体" w:hAnsi="宋体" w:eastAsia="宋体"/>
                <w:sz w:val="16"/>
              </w:rPr>
              <w:t>补助获得幼儿照护技能证书（中级）人数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C1986">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7ECF7">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40F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EF3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F5255">
            <w:pPr>
              <w:jc w:val="center"/>
            </w:pPr>
          </w:p>
        </w:tc>
      </w:tr>
      <w:tr w14:paraId="2EAA0E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70F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032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D0B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887DA">
            <w:pPr>
              <w:jc w:val="center"/>
            </w:pPr>
            <w:r>
              <w:rPr>
                <w:rFonts w:ascii="宋体" w:hAnsi="宋体" w:eastAsia="宋体"/>
                <w:sz w:val="16"/>
              </w:rPr>
              <w:t>采购设备数量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0A48C">
            <w:pPr>
              <w:jc w:val="center"/>
            </w:pPr>
            <w:r>
              <w:rPr>
                <w:rFonts w:ascii="宋体" w:hAnsi="宋体" w:eastAsia="宋体"/>
                <w:sz w:val="16"/>
              </w:rPr>
              <w:t>=70项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8CA7B">
            <w:pPr>
              <w:jc w:val="center"/>
            </w:pPr>
            <w:r>
              <w:rPr>
                <w:rFonts w:ascii="宋体" w:hAnsi="宋体" w:eastAsia="宋体"/>
                <w:sz w:val="16"/>
              </w:rPr>
              <w:t>=70项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D21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FD5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B3C99">
            <w:pPr>
              <w:jc w:val="center"/>
            </w:pPr>
          </w:p>
        </w:tc>
      </w:tr>
      <w:tr w14:paraId="486AA2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0AC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240A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4FC9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35A96">
            <w:pPr>
              <w:jc w:val="center"/>
            </w:pPr>
            <w:r>
              <w:rPr>
                <w:rFonts w:ascii="宋体" w:hAnsi="宋体" w:eastAsia="宋体"/>
                <w:sz w:val="16"/>
              </w:rPr>
              <w:t>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EBC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F77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F973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D319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7E715">
            <w:pPr>
              <w:jc w:val="center"/>
            </w:pPr>
          </w:p>
        </w:tc>
      </w:tr>
      <w:tr w14:paraId="5E925C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8E98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C89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A939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50240">
            <w:pPr>
              <w:jc w:val="center"/>
            </w:pPr>
            <w:r>
              <w:rPr>
                <w:rFonts w:ascii="宋体" w:hAnsi="宋体" w:eastAsia="宋体"/>
                <w:sz w:val="16"/>
              </w:rPr>
              <w:t>设备维护合格率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81A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B12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DC40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F92A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A313F">
            <w:pPr>
              <w:jc w:val="center"/>
            </w:pPr>
          </w:p>
        </w:tc>
      </w:tr>
      <w:tr w14:paraId="40E00C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D229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28922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BF72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E77C9">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004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E69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254A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6B08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43311">
            <w:pPr>
              <w:jc w:val="center"/>
            </w:pPr>
          </w:p>
        </w:tc>
      </w:tr>
      <w:tr w14:paraId="41418C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B66F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E31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1BC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5D7AF">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99F39">
            <w:pPr>
              <w:jc w:val="center"/>
            </w:pPr>
            <w:r>
              <w:rPr>
                <w:rFonts w:ascii="宋体" w:hAnsi="宋体" w:eastAsia="宋体"/>
                <w:sz w:val="16"/>
              </w:rPr>
              <w:t>2024年12月底前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9E01F">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E388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5CA1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FBB59">
            <w:pPr>
              <w:jc w:val="center"/>
            </w:pPr>
          </w:p>
        </w:tc>
      </w:tr>
      <w:tr w14:paraId="09E65A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088C5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A531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F717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742B2">
            <w:pPr>
              <w:jc w:val="center"/>
            </w:pPr>
            <w:r>
              <w:rPr>
                <w:rFonts w:ascii="宋体" w:hAnsi="宋体" w:eastAsia="宋体"/>
                <w:sz w:val="16"/>
              </w:rPr>
              <w:t>1+X证书补助费用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C19C7">
            <w:pPr>
              <w:jc w:val="center"/>
            </w:pPr>
            <w:r>
              <w:rPr>
                <w:rFonts w:ascii="宋体" w:hAnsi="宋体" w:eastAsia="宋体"/>
                <w:sz w:val="16"/>
              </w:rPr>
              <w:t>≤7万元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04DFD">
            <w:pPr>
              <w:jc w:val="center"/>
            </w:pPr>
            <w:r>
              <w:rPr>
                <w:rFonts w:ascii="宋体" w:hAnsi="宋体" w:eastAsia="宋体"/>
                <w:sz w:val="16"/>
              </w:rPr>
              <w:t>=7万元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85B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D50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76AB5">
            <w:pPr>
              <w:jc w:val="center"/>
            </w:pPr>
          </w:p>
        </w:tc>
      </w:tr>
      <w:tr w14:paraId="134B4B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B16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82B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978D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9C6BB">
            <w:pPr>
              <w:jc w:val="center"/>
            </w:pPr>
            <w:r>
              <w:rPr>
                <w:rFonts w:ascii="宋体" w:hAnsi="宋体" w:eastAsia="宋体"/>
                <w:sz w:val="16"/>
              </w:rPr>
              <w:t>采购及维护设备费用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7BB0A">
            <w:pPr>
              <w:jc w:val="center"/>
            </w:pPr>
            <w:r>
              <w:rPr>
                <w:rFonts w:ascii="宋体" w:hAnsi="宋体" w:eastAsia="宋体"/>
                <w:sz w:val="16"/>
              </w:rPr>
              <w:t>≤380万元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C57DA">
            <w:pPr>
              <w:jc w:val="center"/>
            </w:pPr>
            <w:r>
              <w:rPr>
                <w:rFonts w:ascii="宋体" w:hAnsi="宋体" w:eastAsia="宋体"/>
                <w:sz w:val="16"/>
              </w:rPr>
              <w:t>=210.4万元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94B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EBDC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8C038">
            <w:pPr>
              <w:jc w:val="center"/>
            </w:pPr>
            <w:r>
              <w:rPr>
                <w:rFonts w:ascii="宋体" w:hAnsi="宋体" w:eastAsia="宋体"/>
                <w:sz w:val="16"/>
              </w:rPr>
              <w:t>偏差原因：设备采购工作2025年继续开展，改进措施：合理规划设备购置工作。</w:t>
            </w:r>
            <w:r>
              <w:rPr>
                <w:rFonts w:ascii="宋体" w:hAnsi="宋体" w:eastAsia="宋体"/>
                <w:sz w:val="16"/>
              </w:rPr>
              <w:tab/>
            </w:r>
          </w:p>
        </w:tc>
      </w:tr>
      <w:tr w14:paraId="434A17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98B3F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8A55C">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44FA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0F5A1">
            <w:pPr>
              <w:jc w:val="center"/>
            </w:pPr>
            <w:r>
              <w:rPr>
                <w:rFonts w:ascii="宋体" w:hAnsi="宋体" w:eastAsia="宋体"/>
                <w:sz w:val="16"/>
              </w:rPr>
              <w:t>通过实施1+X证书试点工作，推进校企合作，调动社会力量参与职业教育的积极性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051FF">
            <w:pPr>
              <w:jc w:val="center"/>
            </w:pPr>
            <w:r>
              <w:rPr>
                <w:rFonts w:ascii="宋体" w:hAnsi="宋体" w:eastAsia="宋体"/>
                <w:sz w:val="16"/>
              </w:rPr>
              <w:t>持续提高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BD3E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C5B0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6934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052C3">
            <w:pPr>
              <w:jc w:val="center"/>
            </w:pPr>
          </w:p>
        </w:tc>
      </w:tr>
      <w:tr w14:paraId="417494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6E5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30C1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2F68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00A72">
            <w:pPr>
              <w:jc w:val="center"/>
            </w:pPr>
            <w:r>
              <w:rPr>
                <w:rFonts w:ascii="宋体" w:hAnsi="宋体" w:eastAsia="宋体"/>
                <w:sz w:val="16"/>
              </w:rPr>
              <w:t>“双师型”教师队伍建设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9062C">
            <w:pPr>
              <w:jc w:val="center"/>
            </w:pPr>
            <w:r>
              <w:rPr>
                <w:rFonts w:ascii="宋体" w:hAnsi="宋体" w:eastAsia="宋体"/>
                <w:sz w:val="16"/>
              </w:rPr>
              <w:t>持续提升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A160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ADC1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4317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C73D7">
            <w:pPr>
              <w:jc w:val="center"/>
            </w:pPr>
          </w:p>
        </w:tc>
      </w:tr>
      <w:tr w14:paraId="3E5155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82BD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9740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F8A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02279">
            <w:pPr>
              <w:jc w:val="center"/>
            </w:pPr>
            <w:r>
              <w:rPr>
                <w:rFonts w:ascii="宋体" w:hAnsi="宋体" w:eastAsia="宋体"/>
                <w:sz w:val="16"/>
              </w:rPr>
              <w:t>有效改善办学条件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71785">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EF74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03A9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7925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EE880">
            <w:pPr>
              <w:jc w:val="center"/>
            </w:pPr>
          </w:p>
        </w:tc>
      </w:tr>
      <w:tr w14:paraId="572291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8AF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0601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CD6A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F6918">
            <w:pPr>
              <w:jc w:val="center"/>
            </w:pPr>
            <w:r>
              <w:rPr>
                <w:rFonts w:ascii="宋体" w:hAnsi="宋体" w:eastAsia="宋体"/>
                <w:sz w:val="16"/>
              </w:rPr>
              <w:t>教师及学生满意度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EE95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7E3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2AA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A53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A0329">
            <w:pPr>
              <w:jc w:val="center"/>
            </w:pPr>
          </w:p>
        </w:tc>
      </w:tr>
      <w:tr w14:paraId="1A9C7C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3C137">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D5FC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BA4BE">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506167">
            <w:pPr>
              <w:jc w:val="center"/>
            </w:pPr>
            <w:r>
              <w:rPr>
                <w:rFonts w:ascii="宋体" w:hAnsi="宋体" w:eastAsia="宋体"/>
                <w:sz w:val="16"/>
              </w:rPr>
              <w:t>80分</w:t>
            </w:r>
          </w:p>
        </w:tc>
      </w:tr>
    </w:tbl>
    <w:p w14:paraId="48424EE1">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450339E">
        <w:tblPrEx>
          <w:tblCellMar>
            <w:top w:w="0" w:type="dxa"/>
            <w:left w:w="108" w:type="dxa"/>
            <w:bottom w:w="0" w:type="dxa"/>
            <w:right w:w="108" w:type="dxa"/>
          </w:tblCellMar>
        </w:tblPrEx>
        <w:tc>
          <w:tcPr>
            <w:tcW w:w="8847" w:type="dxa"/>
            <w:gridSpan w:val="9"/>
            <w:vAlign w:val="center"/>
          </w:tcPr>
          <w:p w14:paraId="0935407E">
            <w:pPr>
              <w:jc w:val="center"/>
            </w:pPr>
            <w:r>
              <w:rPr>
                <w:rFonts w:ascii="宋体" w:hAnsi="宋体" w:eastAsia="宋体"/>
                <w:sz w:val="24"/>
              </w:rPr>
              <w:t>项目支出绩效自评表</w:t>
            </w:r>
          </w:p>
        </w:tc>
      </w:tr>
      <w:tr w14:paraId="4CBA9D7A">
        <w:tblPrEx>
          <w:tblCellMar>
            <w:top w:w="0" w:type="dxa"/>
            <w:left w:w="108" w:type="dxa"/>
            <w:bottom w:w="0" w:type="dxa"/>
            <w:right w:w="108" w:type="dxa"/>
          </w:tblCellMar>
        </w:tblPrEx>
        <w:tc>
          <w:tcPr>
            <w:tcW w:w="8847" w:type="dxa"/>
            <w:gridSpan w:val="9"/>
            <w:vAlign w:val="center"/>
          </w:tcPr>
          <w:p w14:paraId="6DCDE5C1">
            <w:pPr>
              <w:jc w:val="center"/>
            </w:pPr>
            <w:r>
              <w:rPr>
                <w:rFonts w:ascii="宋体" w:hAnsi="宋体" w:eastAsia="宋体"/>
                <w:sz w:val="24"/>
              </w:rPr>
              <w:t>(2024年度)</w:t>
            </w:r>
          </w:p>
        </w:tc>
      </w:tr>
      <w:tr w14:paraId="56539F9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139B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1EE2F5">
            <w:pPr>
              <w:jc w:val="center"/>
            </w:pPr>
            <w:r>
              <w:rPr>
                <w:rFonts w:ascii="宋体" w:hAnsi="宋体" w:eastAsia="宋体"/>
                <w:sz w:val="16"/>
              </w:rPr>
              <w:t>2024年学生资助补助经费（免学费，助学金）项目</w:t>
            </w:r>
          </w:p>
        </w:tc>
      </w:tr>
      <w:tr w14:paraId="350684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227D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C75FCD">
            <w:pPr>
              <w:jc w:val="center"/>
            </w:pPr>
            <w:r>
              <w:rPr>
                <w:rFonts w:ascii="宋体" w:hAnsi="宋体" w:eastAsia="宋体"/>
                <w:sz w:val="16"/>
              </w:rPr>
              <w:t>和田地区师范学校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8FF7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D870FE">
            <w:pPr>
              <w:jc w:val="center"/>
            </w:pPr>
            <w:r>
              <w:rPr>
                <w:rFonts w:ascii="宋体" w:hAnsi="宋体" w:eastAsia="宋体"/>
                <w:sz w:val="16"/>
              </w:rPr>
              <w:t>和田地区师范学校</w:t>
            </w:r>
          </w:p>
        </w:tc>
      </w:tr>
      <w:tr w14:paraId="29DF68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BB2B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C74A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D3A2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A386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2FC9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5BD9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6BCE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D78E0">
            <w:pPr>
              <w:jc w:val="center"/>
            </w:pPr>
            <w:r>
              <w:rPr>
                <w:rFonts w:ascii="宋体" w:hAnsi="宋体" w:eastAsia="宋体"/>
                <w:sz w:val="16"/>
              </w:rPr>
              <w:t>得分</w:t>
            </w:r>
          </w:p>
        </w:tc>
      </w:tr>
      <w:tr w14:paraId="4B680E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29A1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8339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44CB9">
            <w:pPr>
              <w:jc w:val="center"/>
            </w:pPr>
            <w:r>
              <w:rPr>
                <w:rFonts w:ascii="宋体" w:hAnsi="宋体" w:eastAsia="宋体"/>
                <w:sz w:val="16"/>
              </w:rPr>
              <w:t>582.17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7897F">
            <w:pPr>
              <w:jc w:val="center"/>
            </w:pPr>
            <w:r>
              <w:rPr>
                <w:rFonts w:ascii="宋体" w:hAnsi="宋体" w:eastAsia="宋体"/>
                <w:sz w:val="16"/>
              </w:rPr>
              <w:t>582.17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3E067">
            <w:pPr>
              <w:jc w:val="center"/>
            </w:pPr>
            <w:r>
              <w:rPr>
                <w:rFonts w:ascii="宋体" w:hAnsi="宋体" w:eastAsia="宋体"/>
                <w:sz w:val="16"/>
              </w:rPr>
              <w:t>574.55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B36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B73A0">
            <w:pPr>
              <w:jc w:val="center"/>
            </w:pPr>
            <w:r>
              <w:rPr>
                <w:rFonts w:ascii="宋体" w:hAnsi="宋体" w:eastAsia="宋体"/>
                <w:sz w:val="16"/>
              </w:rPr>
              <w:t xml:space="preserve">98.69%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A6424">
            <w:pPr>
              <w:jc w:val="center"/>
            </w:pPr>
            <w:r>
              <w:rPr>
                <w:rFonts w:ascii="宋体" w:hAnsi="宋体" w:eastAsia="宋体"/>
                <w:sz w:val="16"/>
              </w:rPr>
              <w:t>9.67分</w:t>
            </w:r>
          </w:p>
        </w:tc>
      </w:tr>
      <w:tr w14:paraId="2E7CE3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D72E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1557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296D9">
            <w:pPr>
              <w:jc w:val="center"/>
            </w:pPr>
            <w:r>
              <w:rPr>
                <w:rFonts w:ascii="宋体" w:hAnsi="宋体" w:eastAsia="宋体"/>
                <w:sz w:val="16"/>
              </w:rPr>
              <w:t>562.27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02DF9">
            <w:pPr>
              <w:jc w:val="center"/>
            </w:pPr>
            <w:r>
              <w:rPr>
                <w:rFonts w:ascii="宋体" w:hAnsi="宋体" w:eastAsia="宋体"/>
                <w:sz w:val="16"/>
              </w:rPr>
              <w:t>562.27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22B00">
            <w:pPr>
              <w:jc w:val="center"/>
            </w:pPr>
            <w:r>
              <w:rPr>
                <w:rFonts w:ascii="宋体" w:hAnsi="宋体" w:eastAsia="宋体"/>
                <w:sz w:val="16"/>
              </w:rPr>
              <w:t>554.65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9EA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804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1B487">
            <w:pPr>
              <w:jc w:val="center"/>
            </w:pPr>
            <w:r>
              <w:rPr>
                <w:rFonts w:ascii="宋体" w:hAnsi="宋体" w:eastAsia="宋体"/>
                <w:sz w:val="16"/>
              </w:rPr>
              <w:t>—</w:t>
            </w:r>
          </w:p>
        </w:tc>
      </w:tr>
      <w:tr w14:paraId="469BFD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6188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C5ED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8E63F">
            <w:pPr>
              <w:jc w:val="center"/>
            </w:pPr>
            <w:r>
              <w:rPr>
                <w:rFonts w:ascii="宋体" w:hAnsi="宋体" w:eastAsia="宋体"/>
                <w:sz w:val="16"/>
              </w:rPr>
              <w:t>19.90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F5983">
            <w:pPr>
              <w:jc w:val="center"/>
            </w:pPr>
            <w:r>
              <w:rPr>
                <w:rFonts w:ascii="宋体" w:hAnsi="宋体" w:eastAsia="宋体"/>
                <w:sz w:val="16"/>
              </w:rPr>
              <w:t>19.90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B5B6F">
            <w:pPr>
              <w:jc w:val="center"/>
            </w:pPr>
            <w:r>
              <w:rPr>
                <w:rFonts w:ascii="宋体" w:hAnsi="宋体" w:eastAsia="宋体"/>
                <w:sz w:val="16"/>
              </w:rPr>
              <w:t>19.90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486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20F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8F4FC">
            <w:pPr>
              <w:jc w:val="center"/>
            </w:pPr>
            <w:r>
              <w:rPr>
                <w:rFonts w:ascii="宋体" w:hAnsi="宋体" w:eastAsia="宋体"/>
                <w:sz w:val="16"/>
              </w:rPr>
              <w:t>—</w:t>
            </w:r>
          </w:p>
        </w:tc>
      </w:tr>
      <w:tr w14:paraId="758971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EFE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DD51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D7D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D5C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D92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0C0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6B8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8CFF4">
            <w:pPr>
              <w:jc w:val="center"/>
            </w:pPr>
            <w:r>
              <w:rPr>
                <w:rFonts w:ascii="宋体" w:hAnsi="宋体" w:eastAsia="宋体"/>
                <w:sz w:val="16"/>
              </w:rPr>
              <w:t>—</w:t>
            </w:r>
          </w:p>
        </w:tc>
      </w:tr>
      <w:tr w14:paraId="27ACC27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80E7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052AF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8C39A8">
            <w:pPr>
              <w:jc w:val="center"/>
            </w:pPr>
            <w:r>
              <w:rPr>
                <w:rFonts w:ascii="宋体" w:hAnsi="宋体" w:eastAsia="宋体"/>
                <w:sz w:val="16"/>
              </w:rPr>
              <w:t>实际完成情况</w:t>
            </w:r>
          </w:p>
        </w:tc>
      </w:tr>
      <w:tr w14:paraId="5537E3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FFF88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3F003E">
            <w:pPr>
              <w:numPr>
                <w:numId w:val="0"/>
              </w:numPr>
              <w:ind w:firstLine="320" w:firstLineChars="200"/>
              <w:jc w:val="both"/>
              <w:rPr>
                <w:rFonts w:ascii="宋体" w:hAnsi="宋体" w:eastAsia="宋体"/>
                <w:sz w:val="16"/>
              </w:rPr>
            </w:pPr>
            <w:r>
              <w:rPr>
                <w:rFonts w:hint="eastAsia" w:ascii="宋体" w:hAnsi="宋体"/>
                <w:sz w:val="16"/>
                <w:lang w:val="en-US" w:eastAsia="zh-CN"/>
              </w:rPr>
              <w:t>1.</w:t>
            </w:r>
            <w:r>
              <w:rPr>
                <w:rFonts w:ascii="宋体" w:hAnsi="宋体" w:eastAsia="宋体"/>
                <w:sz w:val="16"/>
              </w:rPr>
              <w:t xml:space="preserve">本项目用于保障在校生助学金发放和免学费日常公用经费，免学费补助经费367万元，享受免学费补助学生人数1336人，助学金补助经费214.57万元，中等职业学校国家助学金人数1082人，奖学金0.6万元。 </w:t>
            </w:r>
          </w:p>
          <w:p w14:paraId="02364E41">
            <w:pPr>
              <w:numPr>
                <w:numId w:val="0"/>
              </w:numPr>
              <w:ind w:firstLine="320" w:firstLineChars="200"/>
              <w:jc w:val="both"/>
            </w:pPr>
            <w:r>
              <w:rPr>
                <w:rFonts w:ascii="宋体" w:hAnsi="宋体" w:eastAsia="宋体"/>
                <w:sz w:val="16"/>
              </w:rPr>
              <w:t>2.免学费补助用于办公采购，办公采购批次50次，办公用品质量合格率100%，资助政策覆盖率100%，国家助学金发放次数2次。落实好资助政策，保障每一位学生按照标准享受补助资金，有效减轻家庭经济困难学生</w:t>
            </w:r>
            <w:r>
              <w:rPr>
                <w:rFonts w:hint="eastAsia" w:ascii="宋体" w:hAnsi="宋体"/>
                <w:sz w:val="16"/>
                <w:lang w:val="en-US" w:eastAsia="zh-CN"/>
              </w:rPr>
              <w:t>的生活负担</w:t>
            </w:r>
            <w:r>
              <w:rPr>
                <w:rFonts w:ascii="宋体" w:hAnsi="宋体" w:eastAsia="宋体"/>
                <w:sz w:val="16"/>
              </w:rPr>
              <w:t>，受益学生满意度不低于95%。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2FFD11">
            <w:pPr>
              <w:ind w:firstLine="320" w:firstLineChars="200"/>
              <w:jc w:val="both"/>
            </w:pPr>
            <w:r>
              <w:rPr>
                <w:rFonts w:ascii="宋体" w:hAnsi="宋体" w:eastAsia="宋体"/>
                <w:sz w:val="16"/>
              </w:rPr>
              <w:t>截至2024年12月31日，本项目实际形成支出574.55万元，已完成保障享受免学费补助学生人数1336人，中等职业学校国家助学金人数1082人，办公采购批次50次，</w:t>
            </w:r>
            <w:r>
              <w:rPr>
                <w:rFonts w:hint="eastAsia" w:ascii="宋体" w:hAnsi="宋体"/>
                <w:sz w:val="16"/>
                <w:lang w:val="en-US" w:eastAsia="zh-CN"/>
              </w:rPr>
              <w:t>发放</w:t>
            </w:r>
            <w:r>
              <w:rPr>
                <w:rFonts w:ascii="宋体" w:hAnsi="宋体" w:eastAsia="宋体"/>
                <w:sz w:val="16"/>
              </w:rPr>
              <w:t>临聘人员12个月工资，国家助学金发放次数2次的任务。达到了有效减轻家庭经济困难</w:t>
            </w:r>
            <w:r>
              <w:rPr>
                <w:rFonts w:hint="eastAsia" w:ascii="宋体" w:hAnsi="宋体"/>
                <w:sz w:val="16"/>
                <w:lang w:val="en-US" w:eastAsia="zh-CN"/>
              </w:rPr>
              <w:t>学生的生活负担</w:t>
            </w:r>
            <w:r>
              <w:rPr>
                <w:rFonts w:ascii="宋体" w:hAnsi="宋体" w:eastAsia="宋体"/>
                <w:sz w:val="16"/>
              </w:rPr>
              <w:t>效益，受益学生满意度达到100%。</w:t>
            </w:r>
            <w:r>
              <w:rPr>
                <w:rFonts w:ascii="宋体" w:hAnsi="宋体" w:eastAsia="宋体"/>
                <w:sz w:val="16"/>
              </w:rPr>
              <w:br w:type="textWrapping"/>
            </w:r>
            <w:r>
              <w:rPr>
                <w:rFonts w:ascii="宋体" w:hAnsi="宋体" w:eastAsia="宋体"/>
                <w:sz w:val="16"/>
              </w:rPr>
              <w:br w:type="textWrapping"/>
            </w:r>
          </w:p>
        </w:tc>
      </w:tr>
      <w:tr w14:paraId="2511B3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79E42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03C2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64E9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2E86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CB6C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FDC9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0C24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777F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285E1">
            <w:pPr>
              <w:jc w:val="center"/>
            </w:pPr>
            <w:r>
              <w:rPr>
                <w:rFonts w:ascii="宋体" w:hAnsi="宋体" w:eastAsia="宋体"/>
                <w:sz w:val="16"/>
              </w:rPr>
              <w:t>偏差原因分析及改进措施</w:t>
            </w:r>
          </w:p>
        </w:tc>
      </w:tr>
      <w:tr w14:paraId="15068E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9B30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E679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089A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144D2">
            <w:pPr>
              <w:jc w:val="center"/>
            </w:pPr>
            <w:r>
              <w:rPr>
                <w:rFonts w:ascii="宋体" w:hAnsi="宋体" w:eastAsia="宋体"/>
                <w:sz w:val="16"/>
              </w:rPr>
              <w:t>中等职业学校国家助学金应受助学生人数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EE7F1">
            <w:pPr>
              <w:jc w:val="center"/>
            </w:pPr>
            <w:r>
              <w:rPr>
                <w:rFonts w:ascii="宋体" w:hAnsi="宋体" w:eastAsia="宋体"/>
                <w:sz w:val="16"/>
              </w:rPr>
              <w:t>≥1082人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55E5D">
            <w:pPr>
              <w:jc w:val="center"/>
            </w:pPr>
            <w:r>
              <w:rPr>
                <w:rFonts w:ascii="宋体" w:hAnsi="宋体" w:eastAsia="宋体"/>
                <w:sz w:val="16"/>
              </w:rPr>
              <w:t>=1082人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9C62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C50D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809A2">
            <w:pPr>
              <w:jc w:val="center"/>
            </w:pPr>
          </w:p>
        </w:tc>
      </w:tr>
      <w:tr w14:paraId="2CB49D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F7DF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A40A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CE0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B4963">
            <w:pPr>
              <w:jc w:val="center"/>
            </w:pPr>
            <w:r>
              <w:rPr>
                <w:rFonts w:ascii="宋体" w:hAnsi="宋体" w:eastAsia="宋体"/>
                <w:sz w:val="16"/>
              </w:rPr>
              <w:t>中职学校享受免学费补助学生人数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4CBD6">
            <w:pPr>
              <w:jc w:val="center"/>
            </w:pPr>
            <w:r>
              <w:rPr>
                <w:rFonts w:ascii="宋体" w:hAnsi="宋体" w:eastAsia="宋体"/>
                <w:sz w:val="16"/>
              </w:rPr>
              <w:t>≥1336人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DC4C4">
            <w:pPr>
              <w:jc w:val="center"/>
            </w:pPr>
            <w:r>
              <w:rPr>
                <w:rFonts w:ascii="宋体" w:hAnsi="宋体" w:eastAsia="宋体"/>
                <w:sz w:val="16"/>
              </w:rPr>
              <w:t>=1336人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D136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5CA2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1E4E8">
            <w:pPr>
              <w:jc w:val="center"/>
            </w:pPr>
          </w:p>
        </w:tc>
      </w:tr>
      <w:tr w14:paraId="5F5E42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BE79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14F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8398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CC954">
            <w:pPr>
              <w:jc w:val="center"/>
            </w:pPr>
            <w:r>
              <w:rPr>
                <w:rFonts w:ascii="宋体" w:hAnsi="宋体" w:eastAsia="宋体"/>
                <w:sz w:val="16"/>
              </w:rPr>
              <w:t>临时工工资发放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78427">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86BDE">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D48B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1E90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FCFE7">
            <w:pPr>
              <w:jc w:val="center"/>
            </w:pPr>
          </w:p>
        </w:tc>
      </w:tr>
      <w:tr w14:paraId="0651E7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3AD0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44EE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411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82B7F">
            <w:pPr>
              <w:jc w:val="center"/>
            </w:pPr>
            <w:r>
              <w:rPr>
                <w:rFonts w:ascii="宋体" w:hAnsi="宋体" w:eastAsia="宋体"/>
                <w:sz w:val="16"/>
              </w:rPr>
              <w:t>办公采购批次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1D0A8">
            <w:pPr>
              <w:jc w:val="center"/>
            </w:pPr>
            <w:r>
              <w:rPr>
                <w:rFonts w:ascii="宋体" w:hAnsi="宋体" w:eastAsia="宋体"/>
                <w:sz w:val="16"/>
              </w:rPr>
              <w:t>≥50次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33E91">
            <w:pPr>
              <w:jc w:val="center"/>
            </w:pPr>
            <w:r>
              <w:rPr>
                <w:rFonts w:ascii="宋体" w:hAnsi="宋体" w:eastAsia="宋体"/>
                <w:sz w:val="16"/>
              </w:rPr>
              <w:t>=50次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F1D8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2F3B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04CD2">
            <w:pPr>
              <w:jc w:val="center"/>
            </w:pPr>
          </w:p>
        </w:tc>
      </w:tr>
      <w:tr w14:paraId="30D640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5DA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08EC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395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9615A">
            <w:pPr>
              <w:jc w:val="center"/>
            </w:pPr>
            <w:r>
              <w:rPr>
                <w:rFonts w:ascii="宋体" w:hAnsi="宋体" w:eastAsia="宋体"/>
                <w:sz w:val="16"/>
              </w:rPr>
              <w:t>奖学金发放人数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7895A">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71F5A">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464F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869B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D7178">
            <w:pPr>
              <w:jc w:val="center"/>
            </w:pPr>
          </w:p>
        </w:tc>
      </w:tr>
      <w:tr w14:paraId="0868C3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B2F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283EB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97A8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58F35">
            <w:pPr>
              <w:jc w:val="center"/>
            </w:pPr>
            <w:r>
              <w:rPr>
                <w:rFonts w:ascii="宋体" w:hAnsi="宋体" w:eastAsia="宋体"/>
                <w:sz w:val="16"/>
              </w:rPr>
              <w:t>资助政策覆盖率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695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7D8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A268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2A8D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C87C7">
            <w:pPr>
              <w:jc w:val="center"/>
            </w:pPr>
          </w:p>
        </w:tc>
      </w:tr>
      <w:tr w14:paraId="38581A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9482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7EF9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BE72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C8D9F">
            <w:pPr>
              <w:jc w:val="center"/>
            </w:pPr>
            <w:r>
              <w:rPr>
                <w:rFonts w:ascii="宋体" w:hAnsi="宋体" w:eastAsia="宋体"/>
                <w:sz w:val="16"/>
              </w:rPr>
              <w:t>办公用品质量合格率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236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593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1C71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5544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39B33">
            <w:pPr>
              <w:jc w:val="center"/>
            </w:pPr>
          </w:p>
        </w:tc>
      </w:tr>
      <w:tr w14:paraId="38A157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306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AEEF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79F2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405E3">
            <w:pPr>
              <w:jc w:val="center"/>
            </w:pPr>
            <w:r>
              <w:rPr>
                <w:rFonts w:ascii="宋体" w:hAnsi="宋体" w:eastAsia="宋体"/>
                <w:sz w:val="16"/>
              </w:rPr>
              <w:t>国家助学金发放及时性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132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070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7846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DCB0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E34B3">
            <w:pPr>
              <w:jc w:val="center"/>
            </w:pPr>
          </w:p>
        </w:tc>
      </w:tr>
      <w:tr w14:paraId="37B8C7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3514F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8A2E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FDE9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F9A7A">
            <w:pPr>
              <w:jc w:val="center"/>
            </w:pPr>
            <w:r>
              <w:rPr>
                <w:rFonts w:ascii="宋体" w:hAnsi="宋体" w:eastAsia="宋体"/>
                <w:sz w:val="16"/>
              </w:rPr>
              <w:t>助学金补助经费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74AA9">
            <w:pPr>
              <w:jc w:val="center"/>
            </w:pPr>
            <w:r>
              <w:rPr>
                <w:rFonts w:ascii="宋体" w:hAnsi="宋体" w:eastAsia="宋体"/>
                <w:sz w:val="16"/>
              </w:rPr>
              <w:t>≤214.57万元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23257">
            <w:pPr>
              <w:jc w:val="center"/>
            </w:pPr>
            <w:r>
              <w:rPr>
                <w:rFonts w:ascii="宋体" w:hAnsi="宋体" w:eastAsia="宋体"/>
                <w:sz w:val="16"/>
              </w:rPr>
              <w:t>=214.57万元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E6E6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E2DF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EEBC7">
            <w:pPr>
              <w:jc w:val="center"/>
            </w:pPr>
          </w:p>
        </w:tc>
      </w:tr>
      <w:tr w14:paraId="45C620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2DE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13D1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A220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748EA">
            <w:pPr>
              <w:jc w:val="center"/>
            </w:pPr>
            <w:r>
              <w:rPr>
                <w:rFonts w:ascii="宋体" w:hAnsi="宋体" w:eastAsia="宋体"/>
                <w:sz w:val="16"/>
              </w:rPr>
              <w:t>免学费补助经费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A0921">
            <w:pPr>
              <w:jc w:val="center"/>
            </w:pPr>
            <w:r>
              <w:rPr>
                <w:rFonts w:ascii="宋体" w:hAnsi="宋体" w:eastAsia="宋体"/>
                <w:sz w:val="16"/>
              </w:rPr>
              <w:t>≤367万元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E5FAD">
            <w:pPr>
              <w:jc w:val="center"/>
            </w:pPr>
            <w:r>
              <w:rPr>
                <w:rFonts w:ascii="宋体" w:hAnsi="宋体" w:eastAsia="宋体"/>
                <w:sz w:val="16"/>
              </w:rPr>
              <w:t>=359.38万元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E7E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33C94">
            <w:pPr>
              <w:jc w:val="center"/>
            </w:pPr>
            <w:r>
              <w:rPr>
                <w:rFonts w:ascii="宋体" w:hAnsi="宋体" w:eastAsia="宋体"/>
                <w:sz w:val="16"/>
              </w:rPr>
              <w:t>9.48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1E406">
            <w:pPr>
              <w:jc w:val="center"/>
            </w:pPr>
            <w:r>
              <w:rPr>
                <w:rFonts w:ascii="宋体" w:hAnsi="宋体" w:eastAsia="宋体"/>
                <w:sz w:val="16"/>
              </w:rPr>
              <w:t>偏差原因：根据项目实际需求进行资金支付，形成结余。改进措施：提高绩效目标编制能力。</w:t>
            </w:r>
          </w:p>
        </w:tc>
      </w:tr>
      <w:tr w14:paraId="254912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8DD5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93C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F0C3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3AA79">
            <w:pPr>
              <w:jc w:val="center"/>
            </w:pPr>
            <w:r>
              <w:rPr>
                <w:rFonts w:ascii="宋体" w:hAnsi="宋体" w:eastAsia="宋体"/>
                <w:sz w:val="16"/>
              </w:rPr>
              <w:t>奖学金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9F1C7">
            <w:pPr>
              <w:jc w:val="center"/>
            </w:pPr>
            <w:r>
              <w:rPr>
                <w:rFonts w:ascii="宋体" w:hAnsi="宋体" w:eastAsia="宋体"/>
                <w:sz w:val="16"/>
              </w:rPr>
              <w:t>≤0.60万元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09BDE">
            <w:pPr>
              <w:jc w:val="center"/>
            </w:pPr>
            <w:r>
              <w:rPr>
                <w:rFonts w:ascii="宋体" w:hAnsi="宋体" w:eastAsia="宋体"/>
                <w:sz w:val="16"/>
              </w:rPr>
              <w:t>=0.6万元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C740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C220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83CDA">
            <w:pPr>
              <w:jc w:val="center"/>
            </w:pPr>
          </w:p>
        </w:tc>
      </w:tr>
      <w:tr w14:paraId="2C2022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6FE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1C8A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6CD1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6F5F7">
            <w:pPr>
              <w:jc w:val="center"/>
            </w:pPr>
            <w:r>
              <w:rPr>
                <w:rFonts w:ascii="宋体" w:hAnsi="宋体" w:eastAsia="宋体"/>
                <w:sz w:val="16"/>
              </w:rPr>
              <w:t>家庭经济困难学生生活负担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0BC35">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EDF3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C813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1D73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B0DA3">
            <w:pPr>
              <w:jc w:val="center"/>
            </w:pPr>
          </w:p>
        </w:tc>
      </w:tr>
      <w:tr w14:paraId="7BAF40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2D0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DF0B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C0E3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B9206">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F9E5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B8B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448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B17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2A867">
            <w:pPr>
              <w:jc w:val="center"/>
            </w:pPr>
          </w:p>
        </w:tc>
      </w:tr>
      <w:tr w14:paraId="461EE73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2BCD7">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33A7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60063">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285DEE">
            <w:pPr>
              <w:jc w:val="center"/>
            </w:pPr>
            <w:r>
              <w:rPr>
                <w:rFonts w:ascii="宋体" w:hAnsi="宋体" w:eastAsia="宋体"/>
                <w:sz w:val="16"/>
              </w:rPr>
              <w:t>99.15分</w:t>
            </w:r>
          </w:p>
        </w:tc>
      </w:tr>
    </w:tbl>
    <w:p w14:paraId="1589275D">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397FE74">
        <w:tblPrEx>
          <w:tblCellMar>
            <w:top w:w="0" w:type="dxa"/>
            <w:left w:w="108" w:type="dxa"/>
            <w:bottom w:w="0" w:type="dxa"/>
            <w:right w:w="108" w:type="dxa"/>
          </w:tblCellMar>
        </w:tblPrEx>
        <w:tc>
          <w:tcPr>
            <w:tcW w:w="8847" w:type="dxa"/>
            <w:gridSpan w:val="9"/>
            <w:vAlign w:val="center"/>
          </w:tcPr>
          <w:p w14:paraId="5A75CC43">
            <w:pPr>
              <w:jc w:val="center"/>
            </w:pPr>
            <w:r>
              <w:rPr>
                <w:rFonts w:ascii="宋体" w:hAnsi="宋体" w:eastAsia="宋体"/>
                <w:sz w:val="24"/>
              </w:rPr>
              <w:t>项目支出绩效自评表</w:t>
            </w:r>
          </w:p>
        </w:tc>
      </w:tr>
      <w:tr w14:paraId="4FC8829C">
        <w:tblPrEx>
          <w:tblCellMar>
            <w:top w:w="0" w:type="dxa"/>
            <w:left w:w="108" w:type="dxa"/>
            <w:bottom w:w="0" w:type="dxa"/>
            <w:right w:w="108" w:type="dxa"/>
          </w:tblCellMar>
        </w:tblPrEx>
        <w:tc>
          <w:tcPr>
            <w:tcW w:w="8847" w:type="dxa"/>
            <w:gridSpan w:val="9"/>
            <w:vAlign w:val="center"/>
          </w:tcPr>
          <w:p w14:paraId="03EB4A74">
            <w:pPr>
              <w:jc w:val="center"/>
            </w:pPr>
            <w:r>
              <w:rPr>
                <w:rFonts w:ascii="宋体" w:hAnsi="宋体" w:eastAsia="宋体"/>
                <w:sz w:val="24"/>
              </w:rPr>
              <w:t>(2024年度)</w:t>
            </w:r>
          </w:p>
        </w:tc>
      </w:tr>
      <w:tr w14:paraId="013E279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7233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046A86">
            <w:pPr>
              <w:jc w:val="center"/>
            </w:pPr>
            <w:r>
              <w:rPr>
                <w:rFonts w:ascii="宋体" w:hAnsi="宋体" w:eastAsia="宋体"/>
                <w:sz w:val="16"/>
              </w:rPr>
              <w:t>2024年新疆西藏等地区教育特殊补助资金（免教材费）项目</w:t>
            </w:r>
          </w:p>
        </w:tc>
      </w:tr>
      <w:tr w14:paraId="79BDBF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732E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C8AB75">
            <w:pPr>
              <w:jc w:val="center"/>
            </w:pPr>
            <w:r>
              <w:rPr>
                <w:rFonts w:ascii="宋体" w:hAnsi="宋体" w:eastAsia="宋体"/>
                <w:sz w:val="16"/>
              </w:rPr>
              <w:t>和田地区师范学校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C3A4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B64EC6">
            <w:pPr>
              <w:jc w:val="center"/>
            </w:pPr>
            <w:r>
              <w:rPr>
                <w:rFonts w:ascii="宋体" w:hAnsi="宋体" w:eastAsia="宋体"/>
                <w:sz w:val="16"/>
              </w:rPr>
              <w:t>和田地区师范学校</w:t>
            </w:r>
          </w:p>
        </w:tc>
      </w:tr>
      <w:tr w14:paraId="25D628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07F8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8010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A9C2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A67D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F2B0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A56B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E7DD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A8212">
            <w:pPr>
              <w:jc w:val="center"/>
            </w:pPr>
            <w:r>
              <w:rPr>
                <w:rFonts w:ascii="宋体" w:hAnsi="宋体" w:eastAsia="宋体"/>
                <w:sz w:val="16"/>
              </w:rPr>
              <w:t>得分</w:t>
            </w:r>
          </w:p>
        </w:tc>
      </w:tr>
      <w:tr w14:paraId="3E47CD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2EBF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69A5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60242">
            <w:pPr>
              <w:jc w:val="center"/>
            </w:pPr>
            <w:r>
              <w:rPr>
                <w:rFonts w:ascii="宋体" w:hAnsi="宋体" w:eastAsia="宋体"/>
                <w:sz w:val="16"/>
              </w:rPr>
              <w:t>40.08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13CB7">
            <w:pPr>
              <w:jc w:val="center"/>
            </w:pPr>
            <w:r>
              <w:rPr>
                <w:rFonts w:ascii="宋体" w:hAnsi="宋体" w:eastAsia="宋体"/>
                <w:sz w:val="16"/>
              </w:rPr>
              <w:t>40.08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BC807">
            <w:pPr>
              <w:jc w:val="center"/>
            </w:pPr>
            <w:r>
              <w:rPr>
                <w:rFonts w:ascii="宋体" w:hAnsi="宋体" w:eastAsia="宋体"/>
                <w:sz w:val="16"/>
              </w:rPr>
              <w:t>33.67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631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6F7A3">
            <w:pPr>
              <w:jc w:val="center"/>
            </w:pPr>
            <w:r>
              <w:rPr>
                <w:rFonts w:ascii="宋体" w:hAnsi="宋体" w:eastAsia="宋体"/>
                <w:sz w:val="16"/>
              </w:rPr>
              <w:t xml:space="preserve">84.01%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2C629">
            <w:pPr>
              <w:jc w:val="center"/>
            </w:pPr>
            <w:r>
              <w:rPr>
                <w:rFonts w:ascii="宋体" w:hAnsi="宋体" w:eastAsia="宋体"/>
                <w:sz w:val="16"/>
              </w:rPr>
              <w:t>6.00分</w:t>
            </w:r>
          </w:p>
        </w:tc>
      </w:tr>
      <w:tr w14:paraId="06AA01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A03A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8B43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B02E6">
            <w:pPr>
              <w:jc w:val="center"/>
            </w:pPr>
            <w:r>
              <w:rPr>
                <w:rFonts w:ascii="宋体" w:hAnsi="宋体" w:eastAsia="宋体"/>
                <w:sz w:val="16"/>
              </w:rPr>
              <w:t>40.08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5FDD0">
            <w:pPr>
              <w:jc w:val="center"/>
            </w:pPr>
            <w:r>
              <w:rPr>
                <w:rFonts w:ascii="宋体" w:hAnsi="宋体" w:eastAsia="宋体"/>
                <w:sz w:val="16"/>
              </w:rPr>
              <w:t>40.08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7BB04">
            <w:pPr>
              <w:jc w:val="center"/>
            </w:pPr>
            <w:r>
              <w:rPr>
                <w:rFonts w:ascii="宋体" w:hAnsi="宋体" w:eastAsia="宋体"/>
                <w:sz w:val="16"/>
              </w:rPr>
              <w:t>33.67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E2C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3B5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4DAEB">
            <w:pPr>
              <w:jc w:val="center"/>
            </w:pPr>
            <w:r>
              <w:rPr>
                <w:rFonts w:ascii="宋体" w:hAnsi="宋体" w:eastAsia="宋体"/>
                <w:sz w:val="16"/>
              </w:rPr>
              <w:t>—</w:t>
            </w:r>
          </w:p>
        </w:tc>
      </w:tr>
      <w:tr w14:paraId="750AB5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D4299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7C0F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500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F4C0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299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96E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7D1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425B4">
            <w:pPr>
              <w:jc w:val="center"/>
            </w:pPr>
            <w:r>
              <w:rPr>
                <w:rFonts w:ascii="宋体" w:hAnsi="宋体" w:eastAsia="宋体"/>
                <w:sz w:val="16"/>
              </w:rPr>
              <w:t>—</w:t>
            </w:r>
          </w:p>
        </w:tc>
      </w:tr>
      <w:tr w14:paraId="06D7D5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E79F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24FA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6AF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68B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7D7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C54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0D3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69917">
            <w:pPr>
              <w:jc w:val="center"/>
            </w:pPr>
            <w:r>
              <w:rPr>
                <w:rFonts w:ascii="宋体" w:hAnsi="宋体" w:eastAsia="宋体"/>
                <w:sz w:val="16"/>
              </w:rPr>
              <w:t>—</w:t>
            </w:r>
          </w:p>
        </w:tc>
      </w:tr>
      <w:tr w14:paraId="579B68B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3AF5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8DD25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B87524">
            <w:pPr>
              <w:jc w:val="center"/>
            </w:pPr>
            <w:r>
              <w:rPr>
                <w:rFonts w:ascii="宋体" w:hAnsi="宋体" w:eastAsia="宋体"/>
                <w:sz w:val="16"/>
              </w:rPr>
              <w:t>实际完成情况</w:t>
            </w:r>
          </w:p>
        </w:tc>
      </w:tr>
      <w:tr w14:paraId="502AFC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D5B1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8A1D1C">
            <w:pPr>
              <w:numPr>
                <w:numId w:val="0"/>
              </w:numPr>
              <w:ind w:firstLine="320" w:firstLineChars="200"/>
              <w:jc w:val="both"/>
              <w:rPr>
                <w:rFonts w:hint="eastAsia" w:ascii="宋体" w:hAnsi="宋体"/>
                <w:sz w:val="16"/>
                <w:lang w:val="en-US" w:eastAsia="zh-CN"/>
              </w:rPr>
            </w:pPr>
            <w:r>
              <w:rPr>
                <w:rFonts w:hint="eastAsia" w:ascii="宋体" w:hAnsi="宋体"/>
                <w:sz w:val="16"/>
                <w:lang w:val="en-US" w:eastAsia="zh-CN"/>
              </w:rPr>
              <w:t>1.</w:t>
            </w:r>
            <w:r>
              <w:rPr>
                <w:rFonts w:ascii="宋体" w:hAnsi="宋体" w:eastAsia="宋体"/>
                <w:sz w:val="16"/>
              </w:rPr>
              <w:t xml:space="preserve">教材费补助资金用于保障中等职业学校正常运转经费，教材费补助标准为每年每生300元，预计资助学生1336人，教材采购完成时限每学期开学前，教材质量验收合格率100%，资金按时拨付率100%，教材费采购成本40.08万元。 </w:t>
            </w:r>
            <w:r>
              <w:rPr>
                <w:rFonts w:hint="eastAsia" w:ascii="宋体" w:hAnsi="宋体"/>
                <w:sz w:val="16"/>
                <w:lang w:val="en-US" w:eastAsia="zh-CN"/>
              </w:rPr>
              <w:t xml:space="preserve">     </w:t>
            </w:r>
          </w:p>
          <w:p w14:paraId="6307D0DE">
            <w:pPr>
              <w:numPr>
                <w:numId w:val="0"/>
              </w:numPr>
              <w:ind w:firstLine="320" w:firstLineChars="200"/>
              <w:jc w:val="both"/>
            </w:pPr>
            <w:r>
              <w:rPr>
                <w:rFonts w:ascii="宋体" w:hAnsi="宋体" w:eastAsia="宋体"/>
                <w:sz w:val="16"/>
              </w:rPr>
              <w:t>2.减轻家庭经济困难学生的生活负担，帮助学生顺利完成学业，持续提升中职教育教学质量，受益学生满意度不低于95%。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3123D0">
            <w:pPr>
              <w:ind w:firstLine="320" w:firstLineChars="200"/>
              <w:jc w:val="both"/>
            </w:pPr>
            <w:r>
              <w:rPr>
                <w:rFonts w:ascii="宋体" w:hAnsi="宋体" w:eastAsia="宋体"/>
                <w:sz w:val="16"/>
              </w:rPr>
              <w:t>截至2024年12月31日，本项目实际形成支出33.67万元，已完成保障教材费补助资金用于保障中等职业学校正常运转经费，教材费补助标准为每年每生300元，资助学生1122人。达到了有效减轻家庭经济困难学生的生活负担，帮助学生顺利完成学业，持续提升中职教育教学质量的效益，受益学生满意度达到100%。</w:t>
            </w:r>
          </w:p>
        </w:tc>
      </w:tr>
      <w:tr w14:paraId="6B8D9A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C5812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603B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7D2B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33C1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A787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D9BD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7537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B810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C5804">
            <w:pPr>
              <w:jc w:val="center"/>
            </w:pPr>
            <w:r>
              <w:rPr>
                <w:rFonts w:ascii="宋体" w:hAnsi="宋体" w:eastAsia="宋体"/>
                <w:sz w:val="16"/>
              </w:rPr>
              <w:t>偏差原因分析及改进措施</w:t>
            </w:r>
          </w:p>
        </w:tc>
      </w:tr>
      <w:tr w14:paraId="48AD33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158F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6AFF3">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7AC3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CB939">
            <w:pPr>
              <w:jc w:val="center"/>
            </w:pPr>
            <w:r>
              <w:rPr>
                <w:rFonts w:ascii="宋体" w:hAnsi="宋体" w:eastAsia="宋体"/>
                <w:sz w:val="16"/>
              </w:rPr>
              <w:t>享受免教材费资助补助人数（人）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66C10">
            <w:pPr>
              <w:jc w:val="center"/>
            </w:pPr>
            <w:r>
              <w:rPr>
                <w:rFonts w:ascii="宋体" w:hAnsi="宋体" w:eastAsia="宋体"/>
                <w:sz w:val="16"/>
              </w:rPr>
              <w:t>≥1336人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1F3E3">
            <w:pPr>
              <w:jc w:val="center"/>
            </w:pPr>
            <w:r>
              <w:rPr>
                <w:rFonts w:ascii="宋体" w:hAnsi="宋体" w:eastAsia="宋体"/>
                <w:sz w:val="16"/>
              </w:rPr>
              <w:t>=1122人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DB54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36E1D">
            <w:pPr>
              <w:jc w:val="center"/>
            </w:pPr>
            <w:r>
              <w:rPr>
                <w:rFonts w:ascii="宋体" w:hAnsi="宋体" w:eastAsia="宋体"/>
                <w:sz w:val="16"/>
              </w:rPr>
              <w:t>8.99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1BD1F">
            <w:pPr>
              <w:jc w:val="center"/>
            </w:pPr>
            <w:r>
              <w:rPr>
                <w:rFonts w:ascii="宋体" w:hAnsi="宋体" w:eastAsia="宋体"/>
                <w:sz w:val="16"/>
              </w:rPr>
              <w:t>偏差原因：部分学生安排实习，没给他们购买教材。改进措施：回校后给予教材。</w:t>
            </w:r>
          </w:p>
        </w:tc>
      </w:tr>
      <w:tr w14:paraId="281000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368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3E1D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1B3A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3F289">
            <w:pPr>
              <w:jc w:val="center"/>
            </w:pPr>
            <w:r>
              <w:rPr>
                <w:rFonts w:ascii="宋体" w:hAnsi="宋体" w:eastAsia="宋体"/>
                <w:sz w:val="16"/>
              </w:rPr>
              <w:t>教材质量验收合格率（%）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1E8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823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EC39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E159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8C9F6">
            <w:pPr>
              <w:jc w:val="center"/>
            </w:pPr>
          </w:p>
        </w:tc>
      </w:tr>
      <w:tr w14:paraId="24C696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CD1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A36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BEAB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CB1C7">
            <w:pPr>
              <w:jc w:val="center"/>
            </w:pPr>
            <w:r>
              <w:rPr>
                <w:rFonts w:ascii="宋体" w:hAnsi="宋体" w:eastAsia="宋体"/>
                <w:sz w:val="16"/>
              </w:rPr>
              <w:t>资金按时拨付率（%）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D00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EA0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743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3C1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C2D24">
            <w:pPr>
              <w:jc w:val="center"/>
            </w:pPr>
          </w:p>
        </w:tc>
      </w:tr>
      <w:tr w14:paraId="2F4617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999E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052B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E66E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76802">
            <w:pPr>
              <w:jc w:val="center"/>
            </w:pPr>
            <w:r>
              <w:rPr>
                <w:rFonts w:ascii="宋体" w:hAnsi="宋体" w:eastAsia="宋体"/>
                <w:sz w:val="16"/>
              </w:rPr>
              <w:t>教材费采购成本（万元）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D43C6">
            <w:pPr>
              <w:jc w:val="center"/>
            </w:pPr>
            <w:r>
              <w:rPr>
                <w:rFonts w:ascii="宋体" w:hAnsi="宋体" w:eastAsia="宋体"/>
                <w:sz w:val="16"/>
              </w:rPr>
              <w:t>≤40.08万元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373AA">
            <w:pPr>
              <w:jc w:val="center"/>
            </w:pPr>
            <w:r>
              <w:rPr>
                <w:rFonts w:ascii="宋体" w:hAnsi="宋体" w:eastAsia="宋体"/>
                <w:sz w:val="16"/>
              </w:rPr>
              <w:t>=33.67万元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688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00E8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11D1D">
            <w:pPr>
              <w:jc w:val="center"/>
            </w:pPr>
            <w:r>
              <w:rPr>
                <w:rFonts w:ascii="宋体" w:hAnsi="宋体" w:eastAsia="宋体"/>
                <w:sz w:val="16"/>
              </w:rPr>
              <w:t>偏差原因：部分学生安排实习，没给他们购买教材。改进措施：回校后给予教材。</w:t>
            </w:r>
          </w:p>
        </w:tc>
      </w:tr>
      <w:tr w14:paraId="6F292B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D63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A4E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1D4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CD881">
            <w:pPr>
              <w:jc w:val="center"/>
            </w:pPr>
            <w:r>
              <w:rPr>
                <w:rFonts w:ascii="宋体" w:hAnsi="宋体" w:eastAsia="宋体"/>
                <w:sz w:val="16"/>
              </w:rPr>
              <w:t>免教材费补助资金生均标准（元/生/年）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08CA2">
            <w:pPr>
              <w:jc w:val="center"/>
            </w:pPr>
            <w:r>
              <w:rPr>
                <w:rFonts w:ascii="宋体" w:hAnsi="宋体" w:eastAsia="宋体"/>
                <w:sz w:val="16"/>
              </w:rPr>
              <w:t>=300年/生/元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A7ADB">
            <w:pPr>
              <w:jc w:val="center"/>
            </w:pPr>
            <w:r>
              <w:rPr>
                <w:rFonts w:ascii="宋体" w:hAnsi="宋体" w:eastAsia="宋体"/>
                <w:sz w:val="16"/>
              </w:rPr>
              <w:t>=300年/生/元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D17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9E4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0C13D">
            <w:pPr>
              <w:jc w:val="center"/>
            </w:pPr>
          </w:p>
        </w:tc>
      </w:tr>
      <w:tr w14:paraId="61FC17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2AE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DBED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5096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B3CB5">
            <w:pPr>
              <w:jc w:val="center"/>
            </w:pPr>
            <w:r>
              <w:rPr>
                <w:rFonts w:ascii="宋体" w:hAnsi="宋体" w:eastAsia="宋体"/>
                <w:sz w:val="16"/>
              </w:rPr>
              <w:t>减轻家庭经济困难学生的生活负担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0480B">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3FE3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BBBA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181B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0425D">
            <w:pPr>
              <w:jc w:val="center"/>
            </w:pPr>
          </w:p>
        </w:tc>
      </w:tr>
      <w:tr w14:paraId="43F3FE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D1A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ECFE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9169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00AE9">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E1A4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A30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9F0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08A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FDB80">
            <w:pPr>
              <w:jc w:val="center"/>
            </w:pPr>
          </w:p>
        </w:tc>
      </w:tr>
      <w:tr w14:paraId="3DF97A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1469F">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CDF5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7C8E8">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DC30C8">
            <w:pPr>
              <w:jc w:val="center"/>
            </w:pPr>
            <w:r>
              <w:rPr>
                <w:rFonts w:ascii="宋体" w:hAnsi="宋体" w:eastAsia="宋体"/>
                <w:sz w:val="16"/>
              </w:rPr>
              <w:t>85.99分</w:t>
            </w:r>
          </w:p>
        </w:tc>
      </w:tr>
    </w:tbl>
    <w:p w14:paraId="3FA20F24">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75A3FCE">
        <w:tblPrEx>
          <w:tblCellMar>
            <w:top w:w="0" w:type="dxa"/>
            <w:left w:w="108" w:type="dxa"/>
            <w:bottom w:w="0" w:type="dxa"/>
            <w:right w:w="108" w:type="dxa"/>
          </w:tblCellMar>
        </w:tblPrEx>
        <w:tc>
          <w:tcPr>
            <w:tcW w:w="8847" w:type="dxa"/>
            <w:gridSpan w:val="9"/>
            <w:vAlign w:val="center"/>
          </w:tcPr>
          <w:p w14:paraId="02B6AB6D">
            <w:pPr>
              <w:jc w:val="center"/>
            </w:pPr>
            <w:r>
              <w:rPr>
                <w:rFonts w:ascii="宋体" w:hAnsi="宋体" w:eastAsia="宋体"/>
                <w:sz w:val="24"/>
              </w:rPr>
              <w:t>项目支出绩效自评表</w:t>
            </w:r>
          </w:p>
        </w:tc>
      </w:tr>
      <w:tr w14:paraId="0D87FA3D">
        <w:tblPrEx>
          <w:tblCellMar>
            <w:top w:w="0" w:type="dxa"/>
            <w:left w:w="108" w:type="dxa"/>
            <w:bottom w:w="0" w:type="dxa"/>
            <w:right w:w="108" w:type="dxa"/>
          </w:tblCellMar>
        </w:tblPrEx>
        <w:tc>
          <w:tcPr>
            <w:tcW w:w="8847" w:type="dxa"/>
            <w:gridSpan w:val="9"/>
            <w:vAlign w:val="center"/>
          </w:tcPr>
          <w:p w14:paraId="19D6F635">
            <w:pPr>
              <w:jc w:val="center"/>
            </w:pPr>
            <w:r>
              <w:rPr>
                <w:rFonts w:ascii="宋体" w:hAnsi="宋体" w:eastAsia="宋体"/>
                <w:sz w:val="24"/>
              </w:rPr>
              <w:t>(2024年度)</w:t>
            </w:r>
          </w:p>
        </w:tc>
      </w:tr>
      <w:tr w14:paraId="0C0519D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EE06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C17B5E">
            <w:pPr>
              <w:jc w:val="center"/>
            </w:pPr>
            <w:r>
              <w:rPr>
                <w:rFonts w:ascii="宋体" w:hAnsi="宋体" w:eastAsia="宋体"/>
                <w:sz w:val="16"/>
              </w:rPr>
              <w:t>2024年自治区教育项目经费（生均公用经费、住宿费）</w:t>
            </w:r>
          </w:p>
        </w:tc>
      </w:tr>
      <w:tr w14:paraId="160FCF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521C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88A624">
            <w:pPr>
              <w:jc w:val="center"/>
            </w:pPr>
            <w:r>
              <w:rPr>
                <w:rFonts w:ascii="宋体" w:hAnsi="宋体" w:eastAsia="宋体"/>
                <w:sz w:val="16"/>
              </w:rPr>
              <w:t>和田地区师范学校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08EA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F561E3">
            <w:pPr>
              <w:jc w:val="center"/>
            </w:pPr>
            <w:r>
              <w:rPr>
                <w:rFonts w:ascii="宋体" w:hAnsi="宋体" w:eastAsia="宋体"/>
                <w:sz w:val="16"/>
              </w:rPr>
              <w:t>和田地区师范学校</w:t>
            </w:r>
          </w:p>
        </w:tc>
      </w:tr>
      <w:tr w14:paraId="55AE062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C656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F56C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DE04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D828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76F3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DA63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6F21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C43EF">
            <w:pPr>
              <w:jc w:val="center"/>
            </w:pPr>
            <w:r>
              <w:rPr>
                <w:rFonts w:ascii="宋体" w:hAnsi="宋体" w:eastAsia="宋体"/>
                <w:sz w:val="16"/>
              </w:rPr>
              <w:t>得分</w:t>
            </w:r>
          </w:p>
        </w:tc>
      </w:tr>
      <w:tr w14:paraId="116E0D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5024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B133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E360C">
            <w:pPr>
              <w:jc w:val="center"/>
            </w:pPr>
            <w:r>
              <w:rPr>
                <w:rFonts w:ascii="宋体" w:hAnsi="宋体" w:eastAsia="宋体"/>
                <w:sz w:val="16"/>
              </w:rPr>
              <w:t>186.88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694EF">
            <w:pPr>
              <w:jc w:val="center"/>
            </w:pPr>
            <w:r>
              <w:rPr>
                <w:rFonts w:ascii="宋体" w:hAnsi="宋体" w:eastAsia="宋体"/>
                <w:sz w:val="16"/>
              </w:rPr>
              <w:t>186.88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80CA5">
            <w:pPr>
              <w:jc w:val="center"/>
            </w:pPr>
            <w:r>
              <w:rPr>
                <w:rFonts w:ascii="宋体" w:hAnsi="宋体" w:eastAsia="宋体"/>
                <w:sz w:val="16"/>
              </w:rPr>
              <w:t>179.28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587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26AA3">
            <w:pPr>
              <w:jc w:val="center"/>
            </w:pPr>
            <w:r>
              <w:rPr>
                <w:rFonts w:ascii="宋体" w:hAnsi="宋体" w:eastAsia="宋体"/>
                <w:sz w:val="16"/>
              </w:rPr>
              <w:t xml:space="preserve">95.93%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A914F">
            <w:pPr>
              <w:jc w:val="center"/>
            </w:pPr>
            <w:r>
              <w:rPr>
                <w:rFonts w:ascii="宋体" w:hAnsi="宋体" w:eastAsia="宋体"/>
                <w:sz w:val="16"/>
              </w:rPr>
              <w:t>8.98分</w:t>
            </w:r>
          </w:p>
        </w:tc>
      </w:tr>
      <w:tr w14:paraId="2A626B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9877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969E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EC89A">
            <w:pPr>
              <w:jc w:val="center"/>
            </w:pPr>
            <w:r>
              <w:rPr>
                <w:rFonts w:ascii="宋体" w:hAnsi="宋体" w:eastAsia="宋体"/>
                <w:sz w:val="16"/>
              </w:rPr>
              <w:t>186.88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CEB09">
            <w:pPr>
              <w:jc w:val="center"/>
            </w:pPr>
            <w:r>
              <w:rPr>
                <w:rFonts w:ascii="宋体" w:hAnsi="宋体" w:eastAsia="宋体"/>
                <w:sz w:val="16"/>
              </w:rPr>
              <w:t>186.88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DC4FD">
            <w:pPr>
              <w:jc w:val="center"/>
            </w:pPr>
            <w:r>
              <w:rPr>
                <w:rFonts w:ascii="宋体" w:hAnsi="宋体" w:eastAsia="宋体"/>
                <w:sz w:val="16"/>
              </w:rPr>
              <w:t>179.28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828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06E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2DB9D">
            <w:pPr>
              <w:jc w:val="center"/>
            </w:pPr>
            <w:r>
              <w:rPr>
                <w:rFonts w:ascii="宋体" w:hAnsi="宋体" w:eastAsia="宋体"/>
                <w:sz w:val="16"/>
              </w:rPr>
              <w:t>—</w:t>
            </w:r>
          </w:p>
        </w:tc>
      </w:tr>
      <w:tr w14:paraId="1DC36F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31A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EE0A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74A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FEC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697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4E2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B3A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39260">
            <w:pPr>
              <w:jc w:val="center"/>
            </w:pPr>
            <w:r>
              <w:rPr>
                <w:rFonts w:ascii="宋体" w:hAnsi="宋体" w:eastAsia="宋体"/>
                <w:sz w:val="16"/>
              </w:rPr>
              <w:t>—</w:t>
            </w:r>
          </w:p>
        </w:tc>
      </w:tr>
      <w:tr w14:paraId="0DD9CF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12B24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109C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A01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27C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49C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07A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80A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26A3A">
            <w:pPr>
              <w:jc w:val="center"/>
            </w:pPr>
            <w:r>
              <w:rPr>
                <w:rFonts w:ascii="宋体" w:hAnsi="宋体" w:eastAsia="宋体"/>
                <w:sz w:val="16"/>
              </w:rPr>
              <w:t>—</w:t>
            </w:r>
          </w:p>
        </w:tc>
      </w:tr>
      <w:tr w14:paraId="00346C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F3F4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664E3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381DDA">
            <w:pPr>
              <w:jc w:val="center"/>
            </w:pPr>
            <w:r>
              <w:rPr>
                <w:rFonts w:ascii="宋体" w:hAnsi="宋体" w:eastAsia="宋体"/>
                <w:sz w:val="16"/>
              </w:rPr>
              <w:t>实际完成情况</w:t>
            </w:r>
          </w:p>
        </w:tc>
      </w:tr>
      <w:tr w14:paraId="4CE928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14826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8B89AC">
            <w:pPr>
              <w:numPr>
                <w:numId w:val="0"/>
              </w:numPr>
              <w:ind w:firstLine="320" w:firstLineChars="200"/>
              <w:jc w:val="both"/>
              <w:rPr>
                <w:rFonts w:hint="eastAsia" w:ascii="宋体" w:hAnsi="宋体"/>
                <w:sz w:val="16"/>
                <w:lang w:val="en-US" w:eastAsia="zh-CN"/>
              </w:rPr>
            </w:pPr>
            <w:r>
              <w:rPr>
                <w:rFonts w:hint="eastAsia" w:ascii="宋体" w:hAnsi="宋体"/>
                <w:sz w:val="16"/>
                <w:lang w:val="en-US" w:eastAsia="zh-CN"/>
              </w:rPr>
              <w:t>1.</w:t>
            </w:r>
            <w:r>
              <w:rPr>
                <w:rFonts w:ascii="宋体" w:hAnsi="宋体" w:eastAsia="宋体"/>
                <w:sz w:val="16"/>
              </w:rPr>
              <w:t>此资金使用学生生均公用经费116.8万元，受助生均公用学生人数1168人，住宿保障经费70.08万元。</w:t>
            </w:r>
            <w:r>
              <w:rPr>
                <w:rFonts w:hint="eastAsia" w:ascii="宋体" w:hAnsi="宋体"/>
                <w:sz w:val="16"/>
                <w:lang w:val="en-US" w:eastAsia="zh-CN"/>
              </w:rPr>
              <w:t xml:space="preserve">       </w:t>
            </w:r>
          </w:p>
          <w:p w14:paraId="13455719">
            <w:pPr>
              <w:numPr>
                <w:numId w:val="0"/>
              </w:numPr>
              <w:ind w:firstLine="320" w:firstLineChars="200"/>
              <w:jc w:val="both"/>
            </w:pPr>
            <w:r>
              <w:rPr>
                <w:rFonts w:ascii="宋体" w:hAnsi="宋体" w:eastAsia="宋体"/>
                <w:sz w:val="16"/>
              </w:rPr>
              <w:t>2.用于办公采购批次30次，办公用品质量合格率100%，资金按期拨付率100% ，落实好资助政策，有效保障学校正常运转</w:t>
            </w:r>
            <w:r>
              <w:rPr>
                <w:rFonts w:hint="eastAsia" w:ascii="宋体" w:hAnsi="宋体"/>
                <w:sz w:val="16"/>
                <w:lang w:eastAsia="zh-CN"/>
              </w:rPr>
              <w:t>，</w:t>
            </w:r>
            <w:r>
              <w:rPr>
                <w:rFonts w:ascii="宋体" w:hAnsi="宋体" w:eastAsia="宋体"/>
                <w:sz w:val="16"/>
              </w:rPr>
              <w:t>有效减轻家庭经济困难学生的生活负担，有效提高教育教学质量，有效保障学校正常运转,学校及学生满意度不低于95%。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6018B4">
            <w:pPr>
              <w:ind w:firstLine="320" w:firstLineChars="200"/>
              <w:jc w:val="both"/>
            </w:pPr>
            <w:r>
              <w:rPr>
                <w:rFonts w:ascii="宋体" w:hAnsi="宋体" w:eastAsia="宋体"/>
                <w:sz w:val="16"/>
              </w:rPr>
              <w:t>截至2024年12月31日，本项目实际形成支出179.28万元，已完成保障学校正常运转，受助生均公用学生人数1168人，用于办公采购批次30次的任务。达到了有效减轻家庭经济困难学生的生活负担，提高教育教学质量的效益，学校及学生满意度达到100%。</w:t>
            </w:r>
          </w:p>
        </w:tc>
      </w:tr>
      <w:tr w14:paraId="51B5DD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B9327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1DD3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B2E9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A76E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ECC5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282F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80F2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E8A1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855B8">
            <w:pPr>
              <w:jc w:val="center"/>
            </w:pPr>
            <w:r>
              <w:rPr>
                <w:rFonts w:ascii="宋体" w:hAnsi="宋体" w:eastAsia="宋体"/>
                <w:sz w:val="16"/>
              </w:rPr>
              <w:t>偏差原因分析及改进措施</w:t>
            </w:r>
          </w:p>
        </w:tc>
      </w:tr>
      <w:tr w14:paraId="734A08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54DE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B6BC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305A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8A139">
            <w:pPr>
              <w:jc w:val="center"/>
            </w:pPr>
            <w:r>
              <w:rPr>
                <w:rFonts w:ascii="宋体" w:hAnsi="宋体" w:eastAsia="宋体"/>
                <w:sz w:val="16"/>
              </w:rPr>
              <w:t>受助生均公用学生人数（人）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1F190">
            <w:pPr>
              <w:jc w:val="center"/>
            </w:pPr>
            <w:r>
              <w:rPr>
                <w:rFonts w:ascii="宋体" w:hAnsi="宋体" w:eastAsia="宋体"/>
                <w:sz w:val="16"/>
              </w:rPr>
              <w:t>≥1168人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54804">
            <w:pPr>
              <w:jc w:val="center"/>
            </w:pPr>
            <w:r>
              <w:rPr>
                <w:rFonts w:ascii="宋体" w:hAnsi="宋体" w:eastAsia="宋体"/>
                <w:sz w:val="16"/>
              </w:rPr>
              <w:t>=1168人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F960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75D0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1B37E">
            <w:pPr>
              <w:jc w:val="center"/>
            </w:pPr>
          </w:p>
        </w:tc>
      </w:tr>
      <w:tr w14:paraId="7C1FBD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198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20A6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ACE6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5C6EA">
            <w:pPr>
              <w:jc w:val="center"/>
            </w:pPr>
            <w:r>
              <w:rPr>
                <w:rFonts w:ascii="宋体" w:hAnsi="宋体" w:eastAsia="宋体"/>
                <w:sz w:val="16"/>
              </w:rPr>
              <w:t>享受免住宿费资助补助人数（人）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DB34B">
            <w:pPr>
              <w:jc w:val="center"/>
            </w:pPr>
            <w:r>
              <w:rPr>
                <w:rFonts w:ascii="宋体" w:hAnsi="宋体" w:eastAsia="宋体"/>
                <w:sz w:val="16"/>
              </w:rPr>
              <w:t>≥1168人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F1F9A">
            <w:pPr>
              <w:jc w:val="center"/>
            </w:pPr>
            <w:r>
              <w:rPr>
                <w:rFonts w:ascii="宋体" w:hAnsi="宋体" w:eastAsia="宋体"/>
                <w:sz w:val="16"/>
              </w:rPr>
              <w:t>=1168人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E409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A112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2D398">
            <w:pPr>
              <w:jc w:val="center"/>
            </w:pPr>
          </w:p>
        </w:tc>
      </w:tr>
      <w:tr w14:paraId="4EC5FD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82D6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3BB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C22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AB81F">
            <w:pPr>
              <w:jc w:val="center"/>
            </w:pPr>
            <w:r>
              <w:rPr>
                <w:rFonts w:ascii="宋体" w:hAnsi="宋体" w:eastAsia="宋体"/>
                <w:sz w:val="16"/>
              </w:rPr>
              <w:t>办公采购批次（次）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69B41">
            <w:pPr>
              <w:jc w:val="center"/>
            </w:pPr>
            <w:r>
              <w:rPr>
                <w:rFonts w:ascii="宋体" w:hAnsi="宋体" w:eastAsia="宋体"/>
                <w:sz w:val="16"/>
              </w:rPr>
              <w: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F5CD1">
            <w:pPr>
              <w:jc w:val="center"/>
            </w:pPr>
            <w:r>
              <w:rPr>
                <w:rFonts w:ascii="宋体" w:hAnsi="宋体" w:eastAsia="宋体"/>
                <w:sz w:val="16"/>
              </w:rPr>
              <w: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2426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CADD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809BC">
            <w:pPr>
              <w:jc w:val="center"/>
            </w:pPr>
          </w:p>
        </w:tc>
      </w:tr>
      <w:tr w14:paraId="74E4CD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50BD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E940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45C1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C4BFD">
            <w:pPr>
              <w:jc w:val="center"/>
            </w:pPr>
            <w:r>
              <w:rPr>
                <w:rFonts w:ascii="宋体" w:hAnsi="宋体" w:eastAsia="宋体"/>
                <w:sz w:val="16"/>
              </w:rPr>
              <w:t>办公用品质量合格率（%）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5D8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E20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78CE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58C1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C8D95">
            <w:pPr>
              <w:jc w:val="center"/>
            </w:pPr>
          </w:p>
        </w:tc>
      </w:tr>
      <w:tr w14:paraId="14D868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873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002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3C39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E0965">
            <w:pPr>
              <w:jc w:val="center"/>
            </w:pPr>
            <w:r>
              <w:rPr>
                <w:rFonts w:ascii="宋体" w:hAnsi="宋体" w:eastAsia="宋体"/>
                <w:sz w:val="16"/>
              </w:rPr>
              <w:t>资金按期拨付率（%）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388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26C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E13E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4EAD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5F6E8">
            <w:pPr>
              <w:jc w:val="center"/>
            </w:pPr>
          </w:p>
        </w:tc>
      </w:tr>
      <w:tr w14:paraId="414307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31ABB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72E9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0B3E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E49A7">
            <w:pPr>
              <w:jc w:val="center"/>
            </w:pPr>
            <w:r>
              <w:rPr>
                <w:rFonts w:ascii="宋体" w:hAnsi="宋体" w:eastAsia="宋体"/>
                <w:sz w:val="16"/>
              </w:rPr>
              <w:t>学校保障经费（万元）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B74FA">
            <w:pPr>
              <w:jc w:val="center"/>
            </w:pPr>
            <w:r>
              <w:rPr>
                <w:rFonts w:ascii="宋体" w:hAnsi="宋体" w:eastAsia="宋体"/>
                <w:sz w:val="16"/>
              </w:rPr>
              <w:t>≤116.80万元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0BE2E">
            <w:pPr>
              <w:jc w:val="center"/>
            </w:pPr>
            <w:r>
              <w:rPr>
                <w:rFonts w:ascii="宋体" w:hAnsi="宋体" w:eastAsia="宋体"/>
                <w:sz w:val="16"/>
              </w:rPr>
              <w:t>=116.8万元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62B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BE8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C7017">
            <w:pPr>
              <w:jc w:val="center"/>
            </w:pPr>
          </w:p>
        </w:tc>
      </w:tr>
      <w:tr w14:paraId="4F46AB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CAF9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A84E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2A0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A06EF">
            <w:pPr>
              <w:jc w:val="center"/>
            </w:pPr>
            <w:r>
              <w:rPr>
                <w:rFonts w:ascii="宋体" w:hAnsi="宋体" w:eastAsia="宋体"/>
                <w:sz w:val="16"/>
              </w:rPr>
              <w:t>住宿费成本（万元）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3834D">
            <w:pPr>
              <w:jc w:val="center"/>
            </w:pPr>
            <w:r>
              <w:rPr>
                <w:rFonts w:ascii="宋体" w:hAnsi="宋体" w:eastAsia="宋体"/>
                <w:sz w:val="16"/>
              </w:rPr>
              <w:t>≤70.08万元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7B075">
            <w:pPr>
              <w:jc w:val="center"/>
            </w:pPr>
            <w:r>
              <w:rPr>
                <w:rFonts w:ascii="宋体" w:hAnsi="宋体" w:eastAsia="宋体"/>
                <w:sz w:val="16"/>
              </w:rPr>
              <w:t>=62.48万元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466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99A6D">
            <w:pPr>
              <w:jc w:val="center"/>
            </w:pPr>
            <w:r>
              <w:rPr>
                <w:rFonts w:ascii="宋体" w:hAnsi="宋体" w:eastAsia="宋体"/>
                <w:sz w:val="16"/>
              </w:rPr>
              <w:t>7.29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165E8">
            <w:pPr>
              <w:jc w:val="center"/>
            </w:pPr>
            <w:r>
              <w:rPr>
                <w:rFonts w:ascii="宋体" w:hAnsi="宋体" w:eastAsia="宋体"/>
                <w:sz w:val="16"/>
              </w:rPr>
              <w:t>偏差原因：根据项目实际需求进行资金支付，形成结余。改进措施：提高绩效目标编制能力。</w:t>
            </w:r>
          </w:p>
        </w:tc>
      </w:tr>
      <w:tr w14:paraId="36F8B2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73B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D3C0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0BC8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2DE52">
            <w:pPr>
              <w:jc w:val="center"/>
            </w:pPr>
            <w:r>
              <w:rPr>
                <w:rFonts w:ascii="宋体" w:hAnsi="宋体" w:eastAsia="宋体"/>
                <w:sz w:val="16"/>
              </w:rPr>
              <w:t>家庭经济困难学生生活负担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6EB05">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0A33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5C47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62E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3077D">
            <w:pPr>
              <w:jc w:val="center"/>
            </w:pPr>
          </w:p>
        </w:tc>
      </w:tr>
      <w:tr w14:paraId="611853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448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EEE2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D677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75920">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8B7B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74B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E8D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D18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B870E">
            <w:pPr>
              <w:jc w:val="center"/>
            </w:pPr>
          </w:p>
        </w:tc>
      </w:tr>
      <w:tr w14:paraId="49F0DB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B8DD8">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120A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557B5">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392A87">
            <w:pPr>
              <w:jc w:val="center"/>
            </w:pPr>
            <w:r>
              <w:rPr>
                <w:rFonts w:ascii="宋体" w:hAnsi="宋体" w:eastAsia="宋体"/>
                <w:sz w:val="16"/>
              </w:rPr>
              <w:t>96.27分</w:t>
            </w:r>
          </w:p>
        </w:tc>
      </w:tr>
    </w:tbl>
    <w:p w14:paraId="141ECF4C">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50CEDC8">
        <w:tblPrEx>
          <w:tblCellMar>
            <w:top w:w="0" w:type="dxa"/>
            <w:left w:w="108" w:type="dxa"/>
            <w:bottom w:w="0" w:type="dxa"/>
            <w:right w:w="108" w:type="dxa"/>
          </w:tblCellMar>
        </w:tblPrEx>
        <w:tc>
          <w:tcPr>
            <w:tcW w:w="8847" w:type="dxa"/>
            <w:gridSpan w:val="9"/>
            <w:vAlign w:val="center"/>
          </w:tcPr>
          <w:p w14:paraId="74A971D6">
            <w:pPr>
              <w:jc w:val="center"/>
            </w:pPr>
            <w:r>
              <w:rPr>
                <w:rFonts w:ascii="宋体" w:hAnsi="宋体" w:eastAsia="宋体"/>
                <w:sz w:val="24"/>
              </w:rPr>
              <w:t>项目支出绩效自评表</w:t>
            </w:r>
          </w:p>
        </w:tc>
      </w:tr>
      <w:tr w14:paraId="427F46BE">
        <w:tblPrEx>
          <w:tblCellMar>
            <w:top w:w="0" w:type="dxa"/>
            <w:left w:w="108" w:type="dxa"/>
            <w:bottom w:w="0" w:type="dxa"/>
            <w:right w:w="108" w:type="dxa"/>
          </w:tblCellMar>
        </w:tblPrEx>
        <w:tc>
          <w:tcPr>
            <w:tcW w:w="8847" w:type="dxa"/>
            <w:gridSpan w:val="9"/>
            <w:vAlign w:val="center"/>
          </w:tcPr>
          <w:p w14:paraId="25F8E1E3">
            <w:pPr>
              <w:jc w:val="center"/>
            </w:pPr>
            <w:r>
              <w:rPr>
                <w:rFonts w:ascii="宋体" w:hAnsi="宋体" w:eastAsia="宋体"/>
                <w:sz w:val="24"/>
              </w:rPr>
              <w:t>(2024年度)</w:t>
            </w:r>
          </w:p>
        </w:tc>
      </w:tr>
      <w:tr w14:paraId="25DB62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F6C7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9E69066">
            <w:pPr>
              <w:jc w:val="center"/>
            </w:pPr>
            <w:r>
              <w:rPr>
                <w:rFonts w:ascii="宋体" w:hAnsi="宋体" w:eastAsia="宋体"/>
                <w:sz w:val="16"/>
              </w:rPr>
              <w:t>国家助学金地方配套项目</w:t>
            </w:r>
          </w:p>
        </w:tc>
      </w:tr>
      <w:tr w14:paraId="14F85DD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10D3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FD076A">
            <w:pPr>
              <w:jc w:val="center"/>
            </w:pPr>
            <w:r>
              <w:rPr>
                <w:rFonts w:ascii="宋体" w:hAnsi="宋体" w:eastAsia="宋体"/>
                <w:sz w:val="16"/>
              </w:rPr>
              <w:t>和田地区师范学校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C7FC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505EC1">
            <w:pPr>
              <w:jc w:val="center"/>
            </w:pPr>
            <w:r>
              <w:rPr>
                <w:rFonts w:ascii="宋体" w:hAnsi="宋体" w:eastAsia="宋体"/>
                <w:sz w:val="16"/>
              </w:rPr>
              <w:t>和田地区师范学校</w:t>
            </w:r>
          </w:p>
        </w:tc>
      </w:tr>
      <w:tr w14:paraId="3E53D6D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06D1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2332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FF8D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EA85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55FE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3A13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6A78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5ACDC">
            <w:pPr>
              <w:jc w:val="center"/>
            </w:pPr>
            <w:r>
              <w:rPr>
                <w:rFonts w:ascii="宋体" w:hAnsi="宋体" w:eastAsia="宋体"/>
                <w:sz w:val="16"/>
              </w:rPr>
              <w:t>得分</w:t>
            </w:r>
          </w:p>
        </w:tc>
      </w:tr>
      <w:tr w14:paraId="2135F2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E21F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0F82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BB58B">
            <w:pPr>
              <w:jc w:val="center"/>
            </w:pPr>
            <w:r>
              <w:rPr>
                <w:rFonts w:ascii="宋体" w:hAnsi="宋体" w:eastAsia="宋体"/>
                <w:sz w:val="16"/>
              </w:rPr>
              <w:t>10.68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59CD2">
            <w:pPr>
              <w:jc w:val="center"/>
            </w:pPr>
            <w:r>
              <w:rPr>
                <w:rFonts w:ascii="宋体" w:hAnsi="宋体" w:eastAsia="宋体"/>
                <w:sz w:val="16"/>
              </w:rPr>
              <w:t>10.68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881C5">
            <w:pPr>
              <w:jc w:val="center"/>
            </w:pPr>
            <w:r>
              <w:rPr>
                <w:rFonts w:ascii="宋体" w:hAnsi="宋体" w:eastAsia="宋体"/>
                <w:sz w:val="16"/>
              </w:rPr>
              <w:t>10.68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500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FEE0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56200">
            <w:pPr>
              <w:jc w:val="center"/>
            </w:pPr>
            <w:r>
              <w:rPr>
                <w:rFonts w:ascii="宋体" w:hAnsi="宋体" w:eastAsia="宋体"/>
                <w:sz w:val="16"/>
              </w:rPr>
              <w:t>10.00分</w:t>
            </w:r>
          </w:p>
        </w:tc>
      </w:tr>
      <w:tr w14:paraId="1E8D2D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08BDF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CD3B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77852">
            <w:pPr>
              <w:jc w:val="center"/>
            </w:pPr>
            <w:r>
              <w:rPr>
                <w:rFonts w:ascii="宋体" w:hAnsi="宋体" w:eastAsia="宋体"/>
                <w:sz w:val="16"/>
              </w:rPr>
              <w:t>10.68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21A83">
            <w:pPr>
              <w:jc w:val="center"/>
            </w:pPr>
            <w:r>
              <w:rPr>
                <w:rFonts w:ascii="宋体" w:hAnsi="宋体" w:eastAsia="宋体"/>
                <w:sz w:val="16"/>
              </w:rPr>
              <w:t>10.68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BC910">
            <w:pPr>
              <w:jc w:val="center"/>
            </w:pPr>
            <w:r>
              <w:rPr>
                <w:rFonts w:ascii="宋体" w:hAnsi="宋体" w:eastAsia="宋体"/>
                <w:sz w:val="16"/>
              </w:rPr>
              <w:t>10.68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BB9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392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509C7">
            <w:pPr>
              <w:jc w:val="center"/>
            </w:pPr>
            <w:r>
              <w:rPr>
                <w:rFonts w:ascii="宋体" w:hAnsi="宋体" w:eastAsia="宋体"/>
                <w:sz w:val="16"/>
              </w:rPr>
              <w:t>—</w:t>
            </w:r>
          </w:p>
        </w:tc>
      </w:tr>
      <w:tr w14:paraId="3CCA0B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96C7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F552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E46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299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F21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4A9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EC5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C62A7">
            <w:pPr>
              <w:jc w:val="center"/>
            </w:pPr>
            <w:r>
              <w:rPr>
                <w:rFonts w:ascii="宋体" w:hAnsi="宋体" w:eastAsia="宋体"/>
                <w:sz w:val="16"/>
              </w:rPr>
              <w:t>—</w:t>
            </w:r>
          </w:p>
        </w:tc>
      </w:tr>
      <w:tr w14:paraId="65E0F9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7EA6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8E5C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801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3F4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BC8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74D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0CC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B3228">
            <w:pPr>
              <w:jc w:val="center"/>
            </w:pPr>
            <w:r>
              <w:rPr>
                <w:rFonts w:ascii="宋体" w:hAnsi="宋体" w:eastAsia="宋体"/>
                <w:sz w:val="16"/>
              </w:rPr>
              <w:t>—</w:t>
            </w:r>
          </w:p>
        </w:tc>
      </w:tr>
      <w:tr w14:paraId="2673BE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8E47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9BB1B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17E39B">
            <w:pPr>
              <w:jc w:val="center"/>
            </w:pPr>
            <w:r>
              <w:rPr>
                <w:rFonts w:ascii="宋体" w:hAnsi="宋体" w:eastAsia="宋体"/>
                <w:sz w:val="16"/>
              </w:rPr>
              <w:t>实际完成情况</w:t>
            </w:r>
          </w:p>
        </w:tc>
      </w:tr>
      <w:tr w14:paraId="5939A4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87444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448E05">
            <w:pPr>
              <w:ind w:firstLine="320" w:firstLineChars="200"/>
              <w:jc w:val="both"/>
            </w:pPr>
            <w:r>
              <w:rPr>
                <w:rFonts w:ascii="宋体" w:hAnsi="宋体" w:eastAsia="宋体"/>
                <w:sz w:val="16"/>
              </w:rPr>
              <w:t>此资金使用学生助学金地方配套补助10.68万元。计划享</w:t>
            </w:r>
            <w:r>
              <w:rPr>
                <w:rFonts w:hint="eastAsia" w:ascii="宋体" w:hAnsi="宋体"/>
                <w:sz w:val="16"/>
                <w:lang w:eastAsia="zh-CN"/>
              </w:rPr>
              <w:t>受学</w:t>
            </w:r>
            <w:r>
              <w:rPr>
                <w:rFonts w:ascii="宋体" w:hAnsi="宋体" w:eastAsia="宋体"/>
                <w:sz w:val="16"/>
              </w:rPr>
              <w:t>生助学金经费资助补助人1336人</w:t>
            </w:r>
            <w:r>
              <w:rPr>
                <w:rFonts w:hint="eastAsia" w:ascii="宋体" w:hAnsi="宋体"/>
                <w:sz w:val="16"/>
                <w:lang w:eastAsia="zh-CN"/>
              </w:rPr>
              <w:t>，</w:t>
            </w:r>
            <w:r>
              <w:rPr>
                <w:rFonts w:ascii="宋体" w:hAnsi="宋体" w:eastAsia="宋体"/>
                <w:sz w:val="16"/>
              </w:rPr>
              <w:t>学生补助覆盖率100%，减轻学生</w:t>
            </w:r>
            <w:r>
              <w:rPr>
                <w:rFonts w:hint="eastAsia" w:ascii="宋体" w:hAnsi="宋体"/>
                <w:sz w:val="16"/>
                <w:lang w:val="en-US" w:eastAsia="zh-CN"/>
              </w:rPr>
              <w:t>家庭</w:t>
            </w:r>
            <w:r>
              <w:rPr>
                <w:rFonts w:ascii="宋体" w:hAnsi="宋体" w:eastAsia="宋体"/>
                <w:sz w:val="16"/>
              </w:rPr>
              <w:t>经济</w:t>
            </w:r>
            <w:r>
              <w:rPr>
                <w:rFonts w:hint="eastAsia" w:ascii="宋体" w:hAnsi="宋体"/>
                <w:sz w:val="16"/>
                <w:lang w:val="en-US" w:eastAsia="zh-CN"/>
              </w:rPr>
              <w:t>负担</w:t>
            </w:r>
            <w:r>
              <w:rPr>
                <w:rFonts w:hint="eastAsia" w:ascii="宋体" w:hAnsi="宋体"/>
                <w:sz w:val="16"/>
                <w:lang w:eastAsia="zh-CN"/>
              </w:rPr>
              <w:t>。</w:t>
            </w:r>
            <w:r>
              <w:rPr>
                <w:rFonts w:ascii="宋体" w:hAnsi="宋体" w:eastAsia="宋体"/>
                <w:sz w:val="16"/>
              </w:rPr>
              <w:t>有效提高教育教学质量，受益学生及家长满意度不低于95%。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64E605">
            <w:pPr>
              <w:ind w:firstLine="320" w:firstLineChars="200"/>
              <w:jc w:val="both"/>
            </w:pPr>
            <w:r>
              <w:rPr>
                <w:rFonts w:ascii="宋体" w:hAnsi="宋体" w:eastAsia="宋体"/>
                <w:sz w:val="16"/>
              </w:rPr>
              <w:t>截至2024年12月31日，本项目实际形成支出10.68万元，已完成享受助学金经费资助补助人1336人的任务。达到了有效减轻学生</w:t>
            </w:r>
            <w:r>
              <w:rPr>
                <w:rFonts w:hint="eastAsia" w:ascii="宋体" w:hAnsi="宋体"/>
                <w:sz w:val="16"/>
                <w:lang w:val="en-US" w:eastAsia="zh-CN"/>
              </w:rPr>
              <w:t>家庭</w:t>
            </w:r>
            <w:r>
              <w:rPr>
                <w:rFonts w:ascii="宋体" w:hAnsi="宋体" w:eastAsia="宋体"/>
                <w:sz w:val="16"/>
              </w:rPr>
              <w:t>经济</w:t>
            </w:r>
            <w:r>
              <w:rPr>
                <w:rFonts w:hint="eastAsia" w:ascii="宋体" w:hAnsi="宋体"/>
                <w:sz w:val="16"/>
                <w:lang w:val="en-US" w:eastAsia="zh-CN"/>
              </w:rPr>
              <w:t>负担</w:t>
            </w:r>
            <w:r>
              <w:rPr>
                <w:rFonts w:ascii="宋体" w:hAnsi="宋体" w:eastAsia="宋体"/>
                <w:sz w:val="16"/>
              </w:rPr>
              <w:t>，提高教育教学质量的效益，受益学生及家长满意度达到100%。</w:t>
            </w:r>
          </w:p>
        </w:tc>
      </w:tr>
      <w:tr w14:paraId="112C20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C8F39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F572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2765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09E3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4443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97A9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A23E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7523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AAB8B">
            <w:pPr>
              <w:jc w:val="center"/>
            </w:pPr>
            <w:r>
              <w:rPr>
                <w:rFonts w:ascii="宋体" w:hAnsi="宋体" w:eastAsia="宋体"/>
                <w:sz w:val="16"/>
              </w:rPr>
              <w:t>偏差原因分析及改进措施</w:t>
            </w:r>
          </w:p>
        </w:tc>
      </w:tr>
      <w:tr w14:paraId="50115F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1942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8C3E9">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9A1A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BCA2C">
            <w:pPr>
              <w:jc w:val="center"/>
            </w:pPr>
            <w:r>
              <w:rPr>
                <w:rFonts w:ascii="宋体" w:hAnsi="宋体" w:eastAsia="宋体"/>
                <w:sz w:val="16"/>
              </w:rPr>
              <w:t>享受学生人数（人）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8BF97">
            <w:pPr>
              <w:jc w:val="center"/>
            </w:pPr>
            <w:r>
              <w:rPr>
                <w:rFonts w:ascii="宋体" w:hAnsi="宋体" w:eastAsia="宋体"/>
                <w:sz w:val="16"/>
              </w:rPr>
              <w:t>≥1336人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23B26">
            <w:pPr>
              <w:jc w:val="center"/>
            </w:pPr>
            <w:r>
              <w:rPr>
                <w:rFonts w:ascii="宋体" w:hAnsi="宋体" w:eastAsia="宋体"/>
                <w:sz w:val="16"/>
              </w:rPr>
              <w:t>=1336人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82E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302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60D6B">
            <w:pPr>
              <w:jc w:val="center"/>
            </w:pPr>
          </w:p>
        </w:tc>
      </w:tr>
      <w:tr w14:paraId="1FE0B0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3586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5895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B54B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C432A">
            <w:pPr>
              <w:jc w:val="center"/>
            </w:pPr>
            <w:r>
              <w:rPr>
                <w:rFonts w:ascii="宋体" w:hAnsi="宋体" w:eastAsia="宋体"/>
                <w:sz w:val="16"/>
              </w:rPr>
              <w:t>资助政策覆盖率（%）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0A2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5B5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55C2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694F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4F830">
            <w:pPr>
              <w:jc w:val="center"/>
            </w:pPr>
          </w:p>
        </w:tc>
      </w:tr>
      <w:tr w14:paraId="48EA26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515F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ACE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5124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141A9">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66E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CBB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B999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C71D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0388D">
            <w:pPr>
              <w:jc w:val="center"/>
            </w:pPr>
          </w:p>
        </w:tc>
      </w:tr>
      <w:tr w14:paraId="0DA3C3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04A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9A57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8889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C166F">
            <w:pPr>
              <w:jc w:val="center"/>
            </w:pPr>
            <w:r>
              <w:rPr>
                <w:rFonts w:ascii="宋体" w:hAnsi="宋体" w:eastAsia="宋体"/>
                <w:sz w:val="16"/>
              </w:rPr>
              <w:t>助学金补助经费（万元）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B8276">
            <w:pPr>
              <w:jc w:val="center"/>
            </w:pPr>
            <w:r>
              <w:rPr>
                <w:rFonts w:ascii="宋体" w:hAnsi="宋体" w:eastAsia="宋体"/>
                <w:sz w:val="16"/>
              </w:rPr>
              <w:t>≤10.68万元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D2E8B">
            <w:pPr>
              <w:jc w:val="center"/>
            </w:pPr>
            <w:r>
              <w:rPr>
                <w:rFonts w:ascii="宋体" w:hAnsi="宋体" w:eastAsia="宋体"/>
                <w:sz w:val="16"/>
              </w:rPr>
              <w:t>=10.68万元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44D4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AE23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F758E">
            <w:pPr>
              <w:jc w:val="center"/>
            </w:pPr>
          </w:p>
        </w:tc>
      </w:tr>
      <w:tr w14:paraId="3B15BF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3E448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524C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2DD1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B7EC0">
            <w:pPr>
              <w:jc w:val="center"/>
            </w:pPr>
            <w:r>
              <w:rPr>
                <w:rFonts w:ascii="宋体" w:hAnsi="宋体" w:eastAsia="宋体"/>
                <w:sz w:val="16"/>
              </w:rPr>
              <w:t>学生家庭经济负担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6829E">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E847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CE1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5B9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3E619">
            <w:pPr>
              <w:jc w:val="center"/>
            </w:pPr>
          </w:p>
        </w:tc>
      </w:tr>
      <w:tr w14:paraId="40BAFC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BE44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D6C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E24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9026A">
            <w:pPr>
              <w:jc w:val="center"/>
            </w:pPr>
            <w:r>
              <w:rPr>
                <w:rFonts w:ascii="宋体" w:hAnsi="宋体" w:eastAsia="宋体"/>
                <w:sz w:val="16"/>
              </w:rPr>
              <w:t>提高教育教学质量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866D8">
            <w:pPr>
              <w:jc w:val="center"/>
            </w:pPr>
            <w:r>
              <w:rPr>
                <w:rFonts w:ascii="宋体" w:hAnsi="宋体" w:eastAsia="宋体"/>
                <w:sz w:val="16"/>
              </w:rPr>
              <w:t>长期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A5C8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317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630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986A3">
            <w:pPr>
              <w:jc w:val="center"/>
            </w:pPr>
          </w:p>
        </w:tc>
      </w:tr>
      <w:tr w14:paraId="0A0FFF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5BC0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3BAB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75B1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2AD73">
            <w:pPr>
              <w:jc w:val="center"/>
            </w:pPr>
            <w:r>
              <w:rPr>
                <w:rFonts w:ascii="宋体" w:hAnsi="宋体" w:eastAsia="宋体"/>
                <w:sz w:val="16"/>
              </w:rPr>
              <w:t>受益学生及家长满意度(%)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6C01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141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AA0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A8C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F3F4F">
            <w:pPr>
              <w:jc w:val="center"/>
            </w:pPr>
          </w:p>
        </w:tc>
      </w:tr>
      <w:tr w14:paraId="56C846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DCEDB">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8868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315D4">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42E476">
            <w:pPr>
              <w:jc w:val="center"/>
            </w:pPr>
            <w:r>
              <w:rPr>
                <w:rFonts w:ascii="宋体" w:hAnsi="宋体" w:eastAsia="宋体"/>
                <w:sz w:val="16"/>
              </w:rPr>
              <w:t>100分</w:t>
            </w:r>
          </w:p>
        </w:tc>
      </w:tr>
    </w:tbl>
    <w:p w14:paraId="79412713">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BC598D9">
        <w:tblPrEx>
          <w:tblCellMar>
            <w:top w:w="0" w:type="dxa"/>
            <w:left w:w="108" w:type="dxa"/>
            <w:bottom w:w="0" w:type="dxa"/>
            <w:right w:w="108" w:type="dxa"/>
          </w:tblCellMar>
        </w:tblPrEx>
        <w:tc>
          <w:tcPr>
            <w:tcW w:w="8847" w:type="dxa"/>
            <w:gridSpan w:val="9"/>
            <w:vAlign w:val="center"/>
          </w:tcPr>
          <w:p w14:paraId="11F5110C">
            <w:pPr>
              <w:jc w:val="center"/>
            </w:pPr>
            <w:r>
              <w:rPr>
                <w:rFonts w:ascii="宋体" w:hAnsi="宋体" w:eastAsia="宋体"/>
                <w:sz w:val="24"/>
              </w:rPr>
              <w:t>项目支出绩效自评表</w:t>
            </w:r>
          </w:p>
        </w:tc>
      </w:tr>
      <w:tr w14:paraId="46494705">
        <w:tblPrEx>
          <w:tblCellMar>
            <w:top w:w="0" w:type="dxa"/>
            <w:left w:w="108" w:type="dxa"/>
            <w:bottom w:w="0" w:type="dxa"/>
            <w:right w:w="108" w:type="dxa"/>
          </w:tblCellMar>
        </w:tblPrEx>
        <w:tc>
          <w:tcPr>
            <w:tcW w:w="8847" w:type="dxa"/>
            <w:gridSpan w:val="9"/>
            <w:vAlign w:val="center"/>
          </w:tcPr>
          <w:p w14:paraId="5FFCF4A5">
            <w:pPr>
              <w:jc w:val="center"/>
            </w:pPr>
            <w:r>
              <w:rPr>
                <w:rFonts w:ascii="宋体" w:hAnsi="宋体" w:eastAsia="宋体"/>
                <w:sz w:val="24"/>
              </w:rPr>
              <w:t>(2024年度)</w:t>
            </w:r>
          </w:p>
        </w:tc>
      </w:tr>
      <w:tr w14:paraId="678005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0B43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F2B693">
            <w:pPr>
              <w:jc w:val="center"/>
            </w:pPr>
            <w:r>
              <w:rPr>
                <w:rFonts w:ascii="宋体" w:hAnsi="宋体" w:eastAsia="宋体"/>
                <w:sz w:val="16"/>
              </w:rPr>
              <w:t>生均公用经费地方配套项目</w:t>
            </w:r>
          </w:p>
        </w:tc>
      </w:tr>
      <w:tr w14:paraId="47767D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1ED2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EC1D28">
            <w:pPr>
              <w:jc w:val="center"/>
            </w:pPr>
            <w:r>
              <w:rPr>
                <w:rFonts w:ascii="宋体" w:hAnsi="宋体" w:eastAsia="宋体"/>
                <w:sz w:val="16"/>
              </w:rPr>
              <w:t>和田地区师范学校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034B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A2C26F">
            <w:pPr>
              <w:jc w:val="center"/>
            </w:pPr>
            <w:r>
              <w:rPr>
                <w:rFonts w:ascii="宋体" w:hAnsi="宋体" w:eastAsia="宋体"/>
                <w:sz w:val="16"/>
              </w:rPr>
              <w:t>和田地区师范学校</w:t>
            </w:r>
          </w:p>
        </w:tc>
      </w:tr>
      <w:tr w14:paraId="07ABE0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C6DB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7DFB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68D0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A93D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C21C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75FF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64D5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CD0D7">
            <w:pPr>
              <w:jc w:val="center"/>
            </w:pPr>
            <w:r>
              <w:rPr>
                <w:rFonts w:ascii="宋体" w:hAnsi="宋体" w:eastAsia="宋体"/>
                <w:sz w:val="16"/>
              </w:rPr>
              <w:t>得分</w:t>
            </w:r>
          </w:p>
        </w:tc>
      </w:tr>
      <w:tr w14:paraId="75C720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3175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575A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F0439">
            <w:pPr>
              <w:jc w:val="center"/>
            </w:pPr>
            <w:r>
              <w:rPr>
                <w:rFonts w:ascii="宋体" w:hAnsi="宋体" w:eastAsia="宋体"/>
                <w:sz w:val="16"/>
              </w:rPr>
              <w:t>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723E7">
            <w:pPr>
              <w:jc w:val="center"/>
            </w:pPr>
            <w:r>
              <w:rPr>
                <w:rFonts w:ascii="宋体" w:hAnsi="宋体" w:eastAsia="宋体"/>
                <w:sz w:val="16"/>
              </w:rPr>
              <w:t>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F3A04">
            <w:pPr>
              <w:jc w:val="center"/>
            </w:pPr>
            <w:r>
              <w:rPr>
                <w:rFonts w:ascii="宋体" w:hAnsi="宋体" w:eastAsia="宋体"/>
                <w:sz w:val="16"/>
              </w:rPr>
              <w:t>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82C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4ADD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3C741">
            <w:pPr>
              <w:jc w:val="center"/>
            </w:pPr>
            <w:r>
              <w:rPr>
                <w:rFonts w:ascii="宋体" w:hAnsi="宋体" w:eastAsia="宋体"/>
                <w:sz w:val="16"/>
              </w:rPr>
              <w:t>10.00分</w:t>
            </w:r>
          </w:p>
        </w:tc>
      </w:tr>
      <w:tr w14:paraId="4DAA06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189E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FA9E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02047">
            <w:pPr>
              <w:jc w:val="center"/>
            </w:pPr>
            <w:r>
              <w:rPr>
                <w:rFonts w:ascii="宋体" w:hAnsi="宋体" w:eastAsia="宋体"/>
                <w:sz w:val="16"/>
              </w:rPr>
              <w:t>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EF28B">
            <w:pPr>
              <w:jc w:val="center"/>
            </w:pPr>
            <w:r>
              <w:rPr>
                <w:rFonts w:ascii="宋体" w:hAnsi="宋体" w:eastAsia="宋体"/>
                <w:sz w:val="16"/>
              </w:rPr>
              <w:t>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A2446">
            <w:pPr>
              <w:jc w:val="center"/>
            </w:pPr>
            <w:r>
              <w:rPr>
                <w:rFonts w:ascii="宋体" w:hAnsi="宋体" w:eastAsia="宋体"/>
                <w:sz w:val="16"/>
              </w:rPr>
              <w:t>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720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AB6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45279">
            <w:pPr>
              <w:jc w:val="center"/>
            </w:pPr>
            <w:r>
              <w:rPr>
                <w:rFonts w:ascii="宋体" w:hAnsi="宋体" w:eastAsia="宋体"/>
                <w:sz w:val="16"/>
              </w:rPr>
              <w:t>—</w:t>
            </w:r>
          </w:p>
        </w:tc>
      </w:tr>
      <w:tr w14:paraId="6D6E7B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579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C4B2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42C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D0F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F2C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9FA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0B0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0B7AB">
            <w:pPr>
              <w:jc w:val="center"/>
            </w:pPr>
            <w:r>
              <w:rPr>
                <w:rFonts w:ascii="宋体" w:hAnsi="宋体" w:eastAsia="宋体"/>
                <w:sz w:val="16"/>
              </w:rPr>
              <w:t>—</w:t>
            </w:r>
          </w:p>
        </w:tc>
      </w:tr>
      <w:tr w14:paraId="7F8ECA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858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3E55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767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205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FAF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DF0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3BB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DC8E8">
            <w:pPr>
              <w:jc w:val="center"/>
            </w:pPr>
            <w:r>
              <w:rPr>
                <w:rFonts w:ascii="宋体" w:hAnsi="宋体" w:eastAsia="宋体"/>
                <w:sz w:val="16"/>
              </w:rPr>
              <w:t>—</w:t>
            </w:r>
          </w:p>
        </w:tc>
      </w:tr>
      <w:tr w14:paraId="1FB6CB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625E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D225D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F8C9EE">
            <w:pPr>
              <w:jc w:val="center"/>
            </w:pPr>
            <w:r>
              <w:rPr>
                <w:rFonts w:ascii="宋体" w:hAnsi="宋体" w:eastAsia="宋体"/>
                <w:sz w:val="16"/>
              </w:rPr>
              <w:t>实际完成情况</w:t>
            </w:r>
          </w:p>
        </w:tc>
      </w:tr>
      <w:tr w14:paraId="5BE5DA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87B5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64D501">
            <w:pPr>
              <w:ind w:firstLine="320" w:firstLineChars="200"/>
              <w:jc w:val="both"/>
            </w:pPr>
            <w:r>
              <w:rPr>
                <w:rFonts w:ascii="宋体" w:hAnsi="宋体" w:eastAsia="宋体"/>
                <w:sz w:val="16"/>
              </w:rPr>
              <w:t>此资金使用学生生均公用经费地方配套补助4.11万元。计划享受生均公用经费地方配套资助补助人1336人</w:t>
            </w:r>
            <w:r>
              <w:rPr>
                <w:rFonts w:hint="eastAsia" w:ascii="宋体" w:hAnsi="宋体"/>
                <w:sz w:val="16"/>
                <w:lang w:eastAsia="zh-CN"/>
              </w:rPr>
              <w:t>，</w:t>
            </w:r>
            <w:r>
              <w:rPr>
                <w:rFonts w:ascii="宋体" w:hAnsi="宋体" w:eastAsia="宋体"/>
                <w:sz w:val="16"/>
              </w:rPr>
              <w:t>学生补助覆盖率100%</w:t>
            </w:r>
            <w:r>
              <w:rPr>
                <w:rFonts w:hint="eastAsia" w:ascii="宋体" w:hAnsi="宋体"/>
                <w:sz w:val="16"/>
                <w:lang w:eastAsia="zh-CN"/>
              </w:rPr>
              <w:t>。</w:t>
            </w:r>
            <w:r>
              <w:rPr>
                <w:rFonts w:ascii="宋体" w:hAnsi="宋体" w:eastAsia="宋体"/>
                <w:sz w:val="16"/>
              </w:rPr>
              <w:t>该项目的实施有效保障学校正常运转，减轻学生</w:t>
            </w:r>
            <w:r>
              <w:rPr>
                <w:rFonts w:hint="eastAsia" w:ascii="宋体" w:hAnsi="宋体"/>
                <w:sz w:val="16"/>
                <w:lang w:val="en-US" w:eastAsia="zh-CN"/>
              </w:rPr>
              <w:t>家庭</w:t>
            </w:r>
            <w:r>
              <w:rPr>
                <w:rFonts w:ascii="宋体" w:hAnsi="宋体" w:eastAsia="宋体"/>
                <w:sz w:val="16"/>
              </w:rPr>
              <w:t>经济</w:t>
            </w:r>
            <w:r>
              <w:rPr>
                <w:rFonts w:hint="eastAsia" w:ascii="宋体" w:hAnsi="宋体"/>
                <w:sz w:val="16"/>
                <w:lang w:val="en-US" w:eastAsia="zh-CN"/>
              </w:rPr>
              <w:t>负担</w:t>
            </w:r>
            <w:r>
              <w:rPr>
                <w:rFonts w:hint="eastAsia" w:ascii="宋体" w:hAnsi="宋体"/>
                <w:sz w:val="16"/>
                <w:lang w:eastAsia="zh-CN"/>
              </w:rPr>
              <w:t>，</w:t>
            </w:r>
            <w:r>
              <w:rPr>
                <w:rFonts w:ascii="宋体" w:hAnsi="宋体" w:eastAsia="宋体"/>
                <w:sz w:val="16"/>
              </w:rPr>
              <w:t>有效提高教育教学质量，受益学生及家长满意度不低于95%。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8631C1">
            <w:pPr>
              <w:ind w:firstLine="320" w:firstLineChars="200"/>
              <w:jc w:val="both"/>
            </w:pPr>
            <w:r>
              <w:rPr>
                <w:rFonts w:ascii="宋体" w:hAnsi="宋体" w:eastAsia="宋体"/>
                <w:sz w:val="16"/>
              </w:rPr>
              <w:t>截至2024年12月31日，本项目实际形成支出4.11万元，已完成保障生均公用经费地方配套资助补助人1336人的任务，达到了有效保障学校正常运转，有效减轻</w:t>
            </w:r>
            <w:r>
              <w:rPr>
                <w:rFonts w:hint="eastAsia" w:ascii="宋体" w:hAnsi="宋体"/>
                <w:sz w:val="16"/>
                <w:lang w:val="en-US" w:eastAsia="zh-CN"/>
              </w:rPr>
              <w:t>学生</w:t>
            </w:r>
            <w:r>
              <w:rPr>
                <w:rFonts w:ascii="宋体" w:hAnsi="宋体" w:eastAsia="宋体"/>
                <w:sz w:val="16"/>
              </w:rPr>
              <w:t>家庭经济负担，持续提升中职教育教学质量的效益，受益学生满意度达到100%。</w:t>
            </w:r>
          </w:p>
        </w:tc>
      </w:tr>
      <w:tr w14:paraId="7C4DD0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B822D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2109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9C20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47B3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D410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960A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D818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BA3D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6CBE0">
            <w:pPr>
              <w:jc w:val="center"/>
            </w:pPr>
            <w:r>
              <w:rPr>
                <w:rFonts w:ascii="宋体" w:hAnsi="宋体" w:eastAsia="宋体"/>
                <w:sz w:val="16"/>
              </w:rPr>
              <w:t>偏差原因分析及改进措施</w:t>
            </w:r>
          </w:p>
        </w:tc>
      </w:tr>
      <w:tr w14:paraId="523B56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A30F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923BA">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BA4C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51B97">
            <w:pPr>
              <w:jc w:val="center"/>
            </w:pPr>
            <w:r>
              <w:rPr>
                <w:rFonts w:ascii="宋体" w:hAnsi="宋体" w:eastAsia="宋体"/>
                <w:sz w:val="16"/>
              </w:rPr>
              <w:t>享受学生人数（人）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72C1A">
            <w:pPr>
              <w:jc w:val="center"/>
            </w:pPr>
            <w:r>
              <w:rPr>
                <w:rFonts w:ascii="宋体" w:hAnsi="宋体" w:eastAsia="宋体"/>
                <w:sz w:val="16"/>
              </w:rPr>
              <w:t>≥1336人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8644F">
            <w:pPr>
              <w:jc w:val="center"/>
            </w:pPr>
            <w:r>
              <w:rPr>
                <w:rFonts w:ascii="宋体" w:hAnsi="宋体" w:eastAsia="宋体"/>
                <w:sz w:val="16"/>
              </w:rPr>
              <w:t>=1336人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0F6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88D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10CAE">
            <w:pPr>
              <w:jc w:val="center"/>
            </w:pPr>
          </w:p>
        </w:tc>
      </w:tr>
      <w:tr w14:paraId="793184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F54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D89B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6076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ACEA3">
            <w:pPr>
              <w:jc w:val="center"/>
            </w:pPr>
            <w:r>
              <w:rPr>
                <w:rFonts w:ascii="宋体" w:hAnsi="宋体" w:eastAsia="宋体"/>
                <w:sz w:val="16"/>
              </w:rPr>
              <w:t>学校正常运转保障率（%）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B1A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DF9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B13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6E2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4DBBD">
            <w:pPr>
              <w:jc w:val="center"/>
            </w:pPr>
          </w:p>
        </w:tc>
      </w:tr>
      <w:tr w14:paraId="70228D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762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139C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437D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79FCB">
            <w:pPr>
              <w:jc w:val="center"/>
            </w:pPr>
            <w:r>
              <w:rPr>
                <w:rFonts w:ascii="宋体" w:hAnsi="宋体" w:eastAsia="宋体"/>
                <w:sz w:val="16"/>
              </w:rPr>
              <w:t>学生补助覆盖率（%）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FC6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0DB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2D9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786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7CBA8">
            <w:pPr>
              <w:jc w:val="center"/>
            </w:pPr>
          </w:p>
        </w:tc>
      </w:tr>
      <w:tr w14:paraId="7CC930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20E5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D231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353E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79ACB">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6DE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3C7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51C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340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08D03">
            <w:pPr>
              <w:jc w:val="center"/>
            </w:pPr>
          </w:p>
        </w:tc>
      </w:tr>
      <w:tr w14:paraId="7925A9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846C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F01E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7EAD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8582D">
            <w:pPr>
              <w:jc w:val="center"/>
            </w:pPr>
            <w:r>
              <w:rPr>
                <w:rFonts w:ascii="宋体" w:hAnsi="宋体" w:eastAsia="宋体"/>
                <w:sz w:val="16"/>
              </w:rPr>
              <w:t>生均公用经费（万元）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C32E6">
            <w:pPr>
              <w:jc w:val="center"/>
            </w:pPr>
            <w:r>
              <w:rPr>
                <w:rFonts w:ascii="宋体" w:hAnsi="宋体" w:eastAsia="宋体"/>
                <w:sz w:val="16"/>
              </w:rPr>
              <w:t>≤4.11万元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81144">
            <w:pPr>
              <w:jc w:val="center"/>
            </w:pPr>
            <w:r>
              <w:rPr>
                <w:rFonts w:ascii="宋体" w:hAnsi="宋体" w:eastAsia="宋体"/>
                <w:sz w:val="16"/>
              </w:rPr>
              <w:t>=4.11万元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667A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F7C1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D704B">
            <w:pPr>
              <w:jc w:val="center"/>
            </w:pPr>
          </w:p>
        </w:tc>
      </w:tr>
      <w:tr w14:paraId="53FA69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15A09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8E8C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737B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912D6">
            <w:pPr>
              <w:jc w:val="center"/>
            </w:pPr>
            <w:r>
              <w:rPr>
                <w:rFonts w:ascii="宋体" w:hAnsi="宋体" w:eastAsia="宋体"/>
                <w:sz w:val="16"/>
              </w:rPr>
              <w:t>学生家庭经济负担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7C355">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C9AB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92F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530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3DFD6">
            <w:pPr>
              <w:jc w:val="center"/>
            </w:pPr>
          </w:p>
        </w:tc>
      </w:tr>
      <w:tr w14:paraId="3C0774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EAD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E1BC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B7A1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04EAC">
            <w:pPr>
              <w:jc w:val="center"/>
            </w:pPr>
            <w:r>
              <w:rPr>
                <w:rFonts w:ascii="宋体" w:hAnsi="宋体" w:eastAsia="宋体"/>
                <w:sz w:val="16"/>
              </w:rPr>
              <w:t>提高教育教学质量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06416">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27EC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186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EA1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5ECE8">
            <w:pPr>
              <w:jc w:val="center"/>
            </w:pPr>
          </w:p>
        </w:tc>
      </w:tr>
      <w:tr w14:paraId="77EEAE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F17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EE5E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6344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6D445">
            <w:pPr>
              <w:jc w:val="center"/>
            </w:pPr>
            <w:r>
              <w:rPr>
                <w:rFonts w:ascii="宋体" w:hAnsi="宋体" w:eastAsia="宋体"/>
                <w:sz w:val="16"/>
              </w:rPr>
              <w:t>受益学生及家长满意度(%)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A597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C81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2B7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411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03818">
            <w:pPr>
              <w:jc w:val="center"/>
            </w:pPr>
          </w:p>
        </w:tc>
      </w:tr>
      <w:tr w14:paraId="2A461A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03526">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3291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897F2">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6ED148">
            <w:pPr>
              <w:jc w:val="center"/>
            </w:pPr>
            <w:r>
              <w:rPr>
                <w:rFonts w:ascii="宋体" w:hAnsi="宋体" w:eastAsia="宋体"/>
                <w:sz w:val="16"/>
              </w:rPr>
              <w:t>100分</w:t>
            </w:r>
          </w:p>
        </w:tc>
      </w:tr>
    </w:tbl>
    <w:p w14:paraId="2D4F52D9">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397D88D">
        <w:tblPrEx>
          <w:tblCellMar>
            <w:top w:w="0" w:type="dxa"/>
            <w:left w:w="108" w:type="dxa"/>
            <w:bottom w:w="0" w:type="dxa"/>
            <w:right w:w="108" w:type="dxa"/>
          </w:tblCellMar>
        </w:tblPrEx>
        <w:tc>
          <w:tcPr>
            <w:tcW w:w="8847" w:type="dxa"/>
            <w:gridSpan w:val="9"/>
            <w:vAlign w:val="center"/>
          </w:tcPr>
          <w:p w14:paraId="210F8561">
            <w:pPr>
              <w:jc w:val="center"/>
            </w:pPr>
            <w:r>
              <w:rPr>
                <w:rFonts w:ascii="宋体" w:hAnsi="宋体" w:eastAsia="宋体"/>
                <w:sz w:val="24"/>
              </w:rPr>
              <w:t>项目支出绩效自评表</w:t>
            </w:r>
          </w:p>
        </w:tc>
      </w:tr>
      <w:tr w14:paraId="433A7655">
        <w:tblPrEx>
          <w:tblCellMar>
            <w:top w:w="0" w:type="dxa"/>
            <w:left w:w="108" w:type="dxa"/>
            <w:bottom w:w="0" w:type="dxa"/>
            <w:right w:w="108" w:type="dxa"/>
          </w:tblCellMar>
        </w:tblPrEx>
        <w:tc>
          <w:tcPr>
            <w:tcW w:w="8847" w:type="dxa"/>
            <w:gridSpan w:val="9"/>
            <w:vAlign w:val="center"/>
          </w:tcPr>
          <w:p w14:paraId="5C8C2634">
            <w:pPr>
              <w:jc w:val="center"/>
            </w:pPr>
            <w:r>
              <w:rPr>
                <w:rFonts w:ascii="宋体" w:hAnsi="宋体" w:eastAsia="宋体"/>
                <w:sz w:val="24"/>
              </w:rPr>
              <w:t>(2024年度)</w:t>
            </w:r>
          </w:p>
        </w:tc>
      </w:tr>
      <w:tr w14:paraId="1AA51E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4CE9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FE6017">
            <w:pPr>
              <w:jc w:val="center"/>
            </w:pPr>
            <w:r>
              <w:rPr>
                <w:rFonts w:ascii="宋体" w:hAnsi="宋体" w:eastAsia="宋体"/>
                <w:sz w:val="16"/>
              </w:rPr>
              <w:t>退多缴工资项目</w:t>
            </w:r>
          </w:p>
        </w:tc>
      </w:tr>
      <w:tr w14:paraId="50E6EA9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A804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020735">
            <w:pPr>
              <w:jc w:val="center"/>
            </w:pPr>
            <w:r>
              <w:rPr>
                <w:rFonts w:ascii="宋体" w:hAnsi="宋体" w:eastAsia="宋体"/>
                <w:sz w:val="16"/>
              </w:rPr>
              <w:t>和田地区师范学校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AF27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1BD93F">
            <w:pPr>
              <w:jc w:val="center"/>
            </w:pPr>
            <w:r>
              <w:rPr>
                <w:rFonts w:ascii="宋体" w:hAnsi="宋体" w:eastAsia="宋体"/>
                <w:sz w:val="16"/>
              </w:rPr>
              <w:t>和田地区师范学校</w:t>
            </w:r>
          </w:p>
        </w:tc>
      </w:tr>
      <w:tr w14:paraId="4BD24F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871B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B712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CDF2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9DF4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C72B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494A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FC1C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27073">
            <w:pPr>
              <w:jc w:val="center"/>
            </w:pPr>
            <w:r>
              <w:rPr>
                <w:rFonts w:ascii="宋体" w:hAnsi="宋体" w:eastAsia="宋体"/>
                <w:sz w:val="16"/>
              </w:rPr>
              <w:t>得分</w:t>
            </w:r>
          </w:p>
        </w:tc>
      </w:tr>
      <w:tr w14:paraId="623795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2B1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1938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315D3">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FAE85">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FBDB2">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DD8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FF21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D817D">
            <w:pPr>
              <w:jc w:val="center"/>
            </w:pPr>
            <w:r>
              <w:rPr>
                <w:rFonts w:ascii="宋体" w:hAnsi="宋体" w:eastAsia="宋体"/>
                <w:sz w:val="16"/>
              </w:rPr>
              <w:t>10.00分</w:t>
            </w:r>
          </w:p>
        </w:tc>
      </w:tr>
      <w:tr w14:paraId="583990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B44C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7BC8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BD703">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94C13">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0A2A2">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45F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9E3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35A50">
            <w:pPr>
              <w:jc w:val="center"/>
            </w:pPr>
            <w:r>
              <w:rPr>
                <w:rFonts w:ascii="宋体" w:hAnsi="宋体" w:eastAsia="宋体"/>
                <w:sz w:val="16"/>
              </w:rPr>
              <w:t>—</w:t>
            </w:r>
          </w:p>
        </w:tc>
      </w:tr>
      <w:tr w14:paraId="03F838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2F3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836E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369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D5D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02B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848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BF2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12FF3">
            <w:pPr>
              <w:jc w:val="center"/>
            </w:pPr>
            <w:r>
              <w:rPr>
                <w:rFonts w:ascii="宋体" w:hAnsi="宋体" w:eastAsia="宋体"/>
                <w:sz w:val="16"/>
              </w:rPr>
              <w:t>—</w:t>
            </w:r>
          </w:p>
        </w:tc>
      </w:tr>
      <w:tr w14:paraId="6BD54E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1E99A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12F0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9BF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DBA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C01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249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456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805B6">
            <w:pPr>
              <w:jc w:val="center"/>
            </w:pPr>
            <w:r>
              <w:rPr>
                <w:rFonts w:ascii="宋体" w:hAnsi="宋体" w:eastAsia="宋体"/>
                <w:sz w:val="16"/>
              </w:rPr>
              <w:t>—</w:t>
            </w:r>
          </w:p>
        </w:tc>
      </w:tr>
      <w:tr w14:paraId="4EC43A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FAE8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7E4FA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4D9453">
            <w:pPr>
              <w:jc w:val="center"/>
            </w:pPr>
            <w:r>
              <w:rPr>
                <w:rFonts w:ascii="宋体" w:hAnsi="宋体" w:eastAsia="宋体"/>
                <w:sz w:val="16"/>
              </w:rPr>
              <w:t>实际完成情况</w:t>
            </w:r>
          </w:p>
        </w:tc>
      </w:tr>
      <w:tr w14:paraId="53B18E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2A288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BCCFF3">
            <w:pPr>
              <w:ind w:firstLine="320" w:firstLineChars="200"/>
              <w:jc w:val="both"/>
            </w:pPr>
            <w:r>
              <w:rPr>
                <w:rFonts w:ascii="宋体" w:hAnsi="宋体" w:eastAsia="宋体"/>
                <w:sz w:val="16"/>
              </w:rPr>
              <w:t>本项目实施主要内容为：1.退还1人多缴工资，资金使用合规率100%</w:t>
            </w:r>
            <w:r>
              <w:rPr>
                <w:rFonts w:hint="eastAsia" w:ascii="宋体" w:hAnsi="宋体"/>
                <w:sz w:val="16"/>
                <w:lang w:eastAsia="zh-CN"/>
              </w:rPr>
              <w:t>。</w:t>
            </w:r>
            <w:r>
              <w:rPr>
                <w:rFonts w:ascii="宋体" w:hAnsi="宋体" w:eastAsia="宋体"/>
                <w:sz w:val="16"/>
              </w:rPr>
              <w:t>2.资金及时率达到100%，项目完成时间2024年7月底前</w:t>
            </w:r>
            <w:r>
              <w:rPr>
                <w:rFonts w:hint="eastAsia" w:ascii="宋体" w:hAnsi="宋体"/>
                <w:sz w:val="16"/>
                <w:lang w:eastAsia="zh-CN"/>
              </w:rPr>
              <w:t>。</w:t>
            </w:r>
            <w:r>
              <w:rPr>
                <w:rFonts w:ascii="宋体" w:hAnsi="宋体" w:eastAsia="宋体"/>
                <w:sz w:val="16"/>
              </w:rPr>
              <w:t>3.完成退还多缴工资0.24万元，有助于减少干部的经济压力，受益满意度不低于95%。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840D80">
            <w:pPr>
              <w:ind w:firstLine="320" w:firstLineChars="200"/>
              <w:jc w:val="both"/>
            </w:pPr>
            <w:r>
              <w:rPr>
                <w:rFonts w:hint="eastAsia" w:ascii="宋体" w:hAnsi="宋体"/>
                <w:sz w:val="16"/>
                <w:lang w:eastAsia="zh-CN"/>
              </w:rPr>
              <w:t>截至</w:t>
            </w:r>
            <w:r>
              <w:rPr>
                <w:rFonts w:ascii="宋体" w:hAnsi="宋体" w:eastAsia="宋体"/>
                <w:sz w:val="16"/>
              </w:rPr>
              <w:t>2024年12月31日，本项目实际形成支出0.24万元，已完成退还1人多缴工资的任务，达到了有助于减少干部的经济压力的效益，受益人员满意度达到100%。</w:t>
            </w:r>
          </w:p>
        </w:tc>
      </w:tr>
      <w:tr w14:paraId="4AC8A3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E3213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8535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55B2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E364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F730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9530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465F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938C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E122C">
            <w:pPr>
              <w:jc w:val="center"/>
            </w:pPr>
            <w:r>
              <w:rPr>
                <w:rFonts w:ascii="宋体" w:hAnsi="宋体" w:eastAsia="宋体"/>
                <w:sz w:val="16"/>
              </w:rPr>
              <w:t>偏差原因分析及改进措施</w:t>
            </w:r>
          </w:p>
        </w:tc>
      </w:tr>
      <w:tr w14:paraId="78092F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F2F9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BC923">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5286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362C4">
            <w:pPr>
              <w:jc w:val="center"/>
            </w:pPr>
            <w:r>
              <w:rPr>
                <w:rFonts w:ascii="宋体" w:hAnsi="宋体" w:eastAsia="宋体"/>
                <w:sz w:val="16"/>
              </w:rPr>
              <w:t>返还多缴人员人数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C6543">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8F212">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1F4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930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46A80">
            <w:pPr>
              <w:jc w:val="center"/>
            </w:pPr>
          </w:p>
        </w:tc>
      </w:tr>
      <w:tr w14:paraId="33FF7F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99E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456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F796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72E94">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0F1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585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8F0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3A3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D0BDF">
            <w:pPr>
              <w:jc w:val="center"/>
            </w:pPr>
          </w:p>
        </w:tc>
      </w:tr>
      <w:tr w14:paraId="35F13E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DD4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18571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89EE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C0410">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B7E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9B2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3D5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05B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0471F">
            <w:pPr>
              <w:jc w:val="center"/>
            </w:pPr>
          </w:p>
        </w:tc>
      </w:tr>
      <w:tr w14:paraId="10F4BD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515F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214D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41FC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4A1DD">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F6194">
            <w:pPr>
              <w:jc w:val="center"/>
            </w:pPr>
            <w:r>
              <w:rPr>
                <w:rFonts w:ascii="宋体" w:hAnsi="宋体" w:eastAsia="宋体"/>
                <w:sz w:val="16"/>
              </w:rPr>
              <w:t>2024年7月底前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0556E">
            <w:pPr>
              <w:jc w:val="center"/>
            </w:pPr>
            <w:r>
              <w:rPr>
                <w:rFonts w:ascii="宋体" w:hAnsi="宋体" w:eastAsia="宋体"/>
                <w:sz w:val="16"/>
              </w:rPr>
              <w:t>2024年7月31日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590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4EB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37AFC">
            <w:pPr>
              <w:jc w:val="center"/>
            </w:pPr>
          </w:p>
        </w:tc>
      </w:tr>
      <w:tr w14:paraId="40C2D4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0714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F0BC5">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EE45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6C8D4">
            <w:pPr>
              <w:jc w:val="center"/>
            </w:pPr>
            <w:r>
              <w:rPr>
                <w:rFonts w:ascii="宋体" w:hAnsi="宋体" w:eastAsia="宋体"/>
                <w:sz w:val="16"/>
              </w:rPr>
              <w:t>返还多缴费用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34C33">
            <w:pPr>
              <w:jc w:val="center"/>
            </w:pPr>
            <w:r>
              <w:rPr>
                <w:rFonts w:ascii="宋体" w:hAnsi="宋体" w:eastAsia="宋体"/>
                <w:sz w:val="16"/>
              </w:rPr>
              <w:t>≤0.24万元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E5A5B">
            <w:pPr>
              <w:jc w:val="center"/>
            </w:pPr>
            <w:r>
              <w:rPr>
                <w:rFonts w:ascii="宋体" w:hAnsi="宋体" w:eastAsia="宋体"/>
                <w:sz w:val="16"/>
              </w:rPr>
              <w:t>=0.24万元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2517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F370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47986">
            <w:pPr>
              <w:jc w:val="center"/>
            </w:pPr>
          </w:p>
        </w:tc>
      </w:tr>
      <w:tr w14:paraId="250FA6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387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4400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5C40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1B496">
            <w:pPr>
              <w:jc w:val="center"/>
            </w:pPr>
            <w:r>
              <w:rPr>
                <w:rFonts w:ascii="宋体" w:hAnsi="宋体" w:eastAsia="宋体"/>
                <w:sz w:val="16"/>
              </w:rPr>
              <w:t>有助于减少干部的经济压力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A1B2F">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D001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524E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DBC6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D44F9">
            <w:pPr>
              <w:jc w:val="center"/>
            </w:pPr>
          </w:p>
        </w:tc>
      </w:tr>
      <w:tr w14:paraId="29D647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EA8A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566B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A863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1BCA2">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C2F8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D1B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F89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599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9EB9A">
            <w:pPr>
              <w:jc w:val="center"/>
            </w:pPr>
          </w:p>
        </w:tc>
      </w:tr>
      <w:tr w14:paraId="07FB96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29F18">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B15D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8DBE0">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FF7233">
            <w:pPr>
              <w:jc w:val="center"/>
            </w:pPr>
            <w:r>
              <w:rPr>
                <w:rFonts w:ascii="宋体" w:hAnsi="宋体" w:eastAsia="宋体"/>
                <w:sz w:val="16"/>
              </w:rPr>
              <w:t>100分</w:t>
            </w:r>
          </w:p>
        </w:tc>
      </w:tr>
    </w:tbl>
    <w:p w14:paraId="358C63B5">
      <w:r>
        <w:br w:type="page"/>
      </w:r>
    </w:p>
    <w:p w14:paraId="7A70ACF9">
      <w:pPr>
        <w:spacing w:line="640" w:lineRule="exact"/>
        <w:ind w:firstLine="640"/>
        <w:jc w:val="both"/>
        <w:outlineLvl w:val="2"/>
      </w:pPr>
      <w:r>
        <w:rPr>
          <w:rFonts w:ascii="黑体" w:hAnsi="黑体" w:eastAsia="黑体"/>
          <w:sz w:val="32"/>
        </w:rPr>
        <w:t>十二、其他需说明的事项</w:t>
      </w:r>
    </w:p>
    <w:p w14:paraId="3743BFA8">
      <w:pPr>
        <w:spacing w:line="580" w:lineRule="exact"/>
        <w:ind w:firstLine="640"/>
        <w:jc w:val="both"/>
      </w:pPr>
      <w:r>
        <w:rPr>
          <w:rFonts w:ascii="仿宋_GB2312" w:hAnsi="仿宋_GB2312" w:eastAsia="仿宋_GB2312"/>
          <w:b w:val="0"/>
          <w:sz w:val="32"/>
        </w:rPr>
        <w:t>本单位无其他需说明的事项。</w:t>
      </w:r>
    </w:p>
    <w:p w14:paraId="5AA237E8">
      <w:r>
        <w:br w:type="page"/>
      </w:r>
    </w:p>
    <w:p w14:paraId="79A4E796">
      <w:pPr>
        <w:spacing w:line="240" w:lineRule="auto"/>
        <w:jc w:val="center"/>
        <w:outlineLvl w:val="1"/>
      </w:pPr>
      <w:r>
        <w:rPr>
          <w:rFonts w:ascii="黑体" w:hAnsi="黑体" w:eastAsia="黑体"/>
          <w:sz w:val="32"/>
        </w:rPr>
        <w:t>第三部分 专业名词解释</w:t>
      </w:r>
    </w:p>
    <w:p w14:paraId="260AED0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52398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4AC98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D77BF4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8F9D6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267B5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FD07B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FB8D0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43D0F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C4B312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80961B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5DC093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3D3883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86098D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ACC634">
      <w:r>
        <w:br w:type="page"/>
      </w:r>
    </w:p>
    <w:p w14:paraId="4F95F0DC">
      <w:pPr>
        <w:spacing w:line="240" w:lineRule="auto"/>
        <w:jc w:val="center"/>
        <w:outlineLvl w:val="1"/>
      </w:pPr>
      <w:r>
        <w:rPr>
          <w:rFonts w:ascii="黑体" w:hAnsi="黑体" w:eastAsia="黑体"/>
          <w:sz w:val="32"/>
        </w:rPr>
        <w:t>第四部分 部门决算报表（见附表）</w:t>
      </w:r>
    </w:p>
    <w:p w14:paraId="43C6E2CA">
      <w:pPr>
        <w:spacing w:line="240" w:lineRule="auto"/>
        <w:ind w:firstLine="640"/>
        <w:jc w:val="both"/>
      </w:pPr>
      <w:r>
        <w:rPr>
          <w:rFonts w:ascii="仿宋_GB2312" w:hAnsi="仿宋_GB2312" w:eastAsia="仿宋_GB2312"/>
          <w:b w:val="0"/>
          <w:sz w:val="32"/>
        </w:rPr>
        <w:t>一、《收入支出决算总表》</w:t>
      </w:r>
    </w:p>
    <w:p w14:paraId="167CBCBE">
      <w:pPr>
        <w:spacing w:line="240" w:lineRule="auto"/>
        <w:ind w:firstLine="640"/>
        <w:jc w:val="both"/>
      </w:pPr>
      <w:r>
        <w:rPr>
          <w:rFonts w:ascii="仿宋_GB2312" w:hAnsi="仿宋_GB2312" w:eastAsia="仿宋_GB2312"/>
          <w:b w:val="0"/>
          <w:sz w:val="32"/>
        </w:rPr>
        <w:t>二、《收入决算表》</w:t>
      </w:r>
    </w:p>
    <w:p w14:paraId="4DDA58BB">
      <w:pPr>
        <w:spacing w:line="240" w:lineRule="auto"/>
        <w:ind w:firstLine="640"/>
        <w:jc w:val="both"/>
      </w:pPr>
      <w:r>
        <w:rPr>
          <w:rFonts w:ascii="仿宋_GB2312" w:hAnsi="仿宋_GB2312" w:eastAsia="仿宋_GB2312"/>
          <w:b w:val="0"/>
          <w:sz w:val="32"/>
        </w:rPr>
        <w:t>三、《支出决算表》</w:t>
      </w:r>
    </w:p>
    <w:p w14:paraId="683CD139">
      <w:pPr>
        <w:spacing w:line="240" w:lineRule="auto"/>
        <w:ind w:firstLine="640"/>
        <w:jc w:val="both"/>
      </w:pPr>
      <w:r>
        <w:rPr>
          <w:rFonts w:ascii="仿宋_GB2312" w:hAnsi="仿宋_GB2312" w:eastAsia="仿宋_GB2312"/>
          <w:b w:val="0"/>
          <w:sz w:val="32"/>
        </w:rPr>
        <w:t>四、《财政拨款收入支出决算总表》</w:t>
      </w:r>
    </w:p>
    <w:p w14:paraId="1EC53380">
      <w:pPr>
        <w:spacing w:line="240" w:lineRule="auto"/>
        <w:ind w:firstLine="640"/>
        <w:jc w:val="both"/>
      </w:pPr>
      <w:r>
        <w:rPr>
          <w:rFonts w:ascii="仿宋_GB2312" w:hAnsi="仿宋_GB2312" w:eastAsia="仿宋_GB2312"/>
          <w:b w:val="0"/>
          <w:sz w:val="32"/>
        </w:rPr>
        <w:t>五、《一般公共预算财政拨款支出决算表》</w:t>
      </w:r>
    </w:p>
    <w:p w14:paraId="2F1FC3F9">
      <w:pPr>
        <w:spacing w:line="240" w:lineRule="auto"/>
        <w:ind w:firstLine="640"/>
        <w:jc w:val="both"/>
      </w:pPr>
      <w:r>
        <w:rPr>
          <w:rFonts w:ascii="仿宋_GB2312" w:hAnsi="仿宋_GB2312" w:eastAsia="仿宋_GB2312"/>
          <w:b w:val="0"/>
          <w:sz w:val="32"/>
        </w:rPr>
        <w:t>六、《一般公共预算财政拨款基本支出决算表》</w:t>
      </w:r>
    </w:p>
    <w:p w14:paraId="68885892">
      <w:pPr>
        <w:spacing w:line="240" w:lineRule="auto"/>
        <w:ind w:firstLine="640"/>
        <w:jc w:val="both"/>
      </w:pPr>
      <w:r>
        <w:rPr>
          <w:rFonts w:ascii="仿宋_GB2312" w:hAnsi="仿宋_GB2312" w:eastAsia="仿宋_GB2312"/>
          <w:b w:val="0"/>
          <w:sz w:val="32"/>
        </w:rPr>
        <w:t>七、《政府性基金预算财政拨款收入支出决算表》</w:t>
      </w:r>
    </w:p>
    <w:p w14:paraId="5D98775C">
      <w:pPr>
        <w:spacing w:line="240" w:lineRule="auto"/>
        <w:ind w:firstLine="640"/>
        <w:jc w:val="both"/>
      </w:pPr>
      <w:r>
        <w:rPr>
          <w:rFonts w:ascii="仿宋_GB2312" w:hAnsi="仿宋_GB2312" w:eastAsia="仿宋_GB2312"/>
          <w:b w:val="0"/>
          <w:sz w:val="32"/>
        </w:rPr>
        <w:t>八、《国有资本经营预算财政拨款收入支出决算表》</w:t>
      </w:r>
    </w:p>
    <w:p w14:paraId="25AE1A0C">
      <w:pPr>
        <w:spacing w:line="240" w:lineRule="auto"/>
        <w:ind w:firstLine="640"/>
        <w:jc w:val="both"/>
      </w:pPr>
      <w:r>
        <w:rPr>
          <w:rFonts w:ascii="仿宋_GB2312" w:hAnsi="仿宋_GB2312" w:eastAsia="仿宋_GB2312"/>
          <w:b w:val="0"/>
          <w:sz w:val="32"/>
        </w:rPr>
        <w:t>九、《财政拨款“三公”经费支出决算表》</w:t>
      </w:r>
    </w:p>
    <w:p w14:paraId="0D8AF517">
      <w:pPr>
        <w:spacing w:line="240" w:lineRule="auto"/>
        <w:ind w:firstLine="640"/>
        <w:jc w:val="both"/>
      </w:pPr>
    </w:p>
    <w:p w14:paraId="6870BD79">
      <w:pPr>
        <w:spacing w:line="240" w:lineRule="auto"/>
        <w:ind w:firstLine="640"/>
        <w:jc w:val="both"/>
      </w:pPr>
    </w:p>
    <w:p w14:paraId="11119556">
      <w:pPr>
        <w:spacing w:line="240" w:lineRule="auto"/>
        <w:ind w:firstLine="640"/>
        <w:jc w:val="both"/>
      </w:pPr>
    </w:p>
    <w:p w14:paraId="7E549216">
      <w:pPr>
        <w:spacing w:line="240" w:lineRule="auto"/>
        <w:ind w:firstLine="640"/>
        <w:jc w:val="both"/>
      </w:pPr>
    </w:p>
    <w:p w14:paraId="7F764B7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0852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72775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472775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2B09E8"/>
    <w:rsid w:val="034D4FEF"/>
    <w:rsid w:val="043E5B56"/>
    <w:rsid w:val="06792773"/>
    <w:rsid w:val="080041F1"/>
    <w:rsid w:val="09A729D8"/>
    <w:rsid w:val="09CA2FA6"/>
    <w:rsid w:val="0A3C58E8"/>
    <w:rsid w:val="0A7B4867"/>
    <w:rsid w:val="0B4B1C27"/>
    <w:rsid w:val="0B8C3ECC"/>
    <w:rsid w:val="0C3613A3"/>
    <w:rsid w:val="0C7227A7"/>
    <w:rsid w:val="0DCA6EF7"/>
    <w:rsid w:val="0E4B1576"/>
    <w:rsid w:val="0EA04331"/>
    <w:rsid w:val="0F4417C1"/>
    <w:rsid w:val="0F9811B3"/>
    <w:rsid w:val="0FD348E1"/>
    <w:rsid w:val="11E15093"/>
    <w:rsid w:val="120E0809"/>
    <w:rsid w:val="145D15FA"/>
    <w:rsid w:val="19071D6C"/>
    <w:rsid w:val="19B5554D"/>
    <w:rsid w:val="1B8F2D19"/>
    <w:rsid w:val="1C317E4F"/>
    <w:rsid w:val="1C472464"/>
    <w:rsid w:val="1D3D09F8"/>
    <w:rsid w:val="1DAF458D"/>
    <w:rsid w:val="1E086ACE"/>
    <w:rsid w:val="1E4B5CA5"/>
    <w:rsid w:val="1E6A35C5"/>
    <w:rsid w:val="1EAA4A5F"/>
    <w:rsid w:val="1F587A0B"/>
    <w:rsid w:val="2064678E"/>
    <w:rsid w:val="209D3F9B"/>
    <w:rsid w:val="20BC0B75"/>
    <w:rsid w:val="20DD6197"/>
    <w:rsid w:val="21F317F2"/>
    <w:rsid w:val="2241392C"/>
    <w:rsid w:val="22EA5105"/>
    <w:rsid w:val="23BC04D2"/>
    <w:rsid w:val="24F160DB"/>
    <w:rsid w:val="25041C21"/>
    <w:rsid w:val="25275618"/>
    <w:rsid w:val="26FF72FE"/>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EB3CC7"/>
    <w:rsid w:val="38006E2C"/>
    <w:rsid w:val="3914510A"/>
    <w:rsid w:val="3B1220C9"/>
    <w:rsid w:val="3C0667DF"/>
    <w:rsid w:val="3D5275AC"/>
    <w:rsid w:val="3EA7725F"/>
    <w:rsid w:val="3EC014A1"/>
    <w:rsid w:val="40834692"/>
    <w:rsid w:val="423A32B2"/>
    <w:rsid w:val="423C0CB4"/>
    <w:rsid w:val="427B5743"/>
    <w:rsid w:val="42E64542"/>
    <w:rsid w:val="42F754DD"/>
    <w:rsid w:val="464B7E04"/>
    <w:rsid w:val="464F7E64"/>
    <w:rsid w:val="46901EEE"/>
    <w:rsid w:val="469C74D2"/>
    <w:rsid w:val="47445515"/>
    <w:rsid w:val="47B0703E"/>
    <w:rsid w:val="48DF19D8"/>
    <w:rsid w:val="49AF0FF8"/>
    <w:rsid w:val="4A6F69D9"/>
    <w:rsid w:val="4B05210B"/>
    <w:rsid w:val="4B4C0111"/>
    <w:rsid w:val="4BB23021"/>
    <w:rsid w:val="4F3F074E"/>
    <w:rsid w:val="50DB5F45"/>
    <w:rsid w:val="52F92565"/>
    <w:rsid w:val="53E775E0"/>
    <w:rsid w:val="543D17CB"/>
    <w:rsid w:val="55DA564E"/>
    <w:rsid w:val="55F907FF"/>
    <w:rsid w:val="56E07045"/>
    <w:rsid w:val="583059FA"/>
    <w:rsid w:val="587E6212"/>
    <w:rsid w:val="5AFC6609"/>
    <w:rsid w:val="5B996C94"/>
    <w:rsid w:val="5C7A36E7"/>
    <w:rsid w:val="5F5E0464"/>
    <w:rsid w:val="5F960335"/>
    <w:rsid w:val="5FA17648"/>
    <w:rsid w:val="5FD320BD"/>
    <w:rsid w:val="60503C9D"/>
    <w:rsid w:val="60DE4D57"/>
    <w:rsid w:val="613409CB"/>
    <w:rsid w:val="61A46A97"/>
    <w:rsid w:val="6203514D"/>
    <w:rsid w:val="62DD7D21"/>
    <w:rsid w:val="638C0197"/>
    <w:rsid w:val="65D97752"/>
    <w:rsid w:val="664C500C"/>
    <w:rsid w:val="67D111AB"/>
    <w:rsid w:val="68DB0208"/>
    <w:rsid w:val="68DF36D5"/>
    <w:rsid w:val="69846A0E"/>
    <w:rsid w:val="69AD798C"/>
    <w:rsid w:val="6A4470E3"/>
    <w:rsid w:val="6B68175F"/>
    <w:rsid w:val="6B8B5C99"/>
    <w:rsid w:val="6CA7198F"/>
    <w:rsid w:val="6CAF75BB"/>
    <w:rsid w:val="6D8919A8"/>
    <w:rsid w:val="6E0F7A08"/>
    <w:rsid w:val="6E801ABC"/>
    <w:rsid w:val="6FFC43D8"/>
    <w:rsid w:val="71473612"/>
    <w:rsid w:val="718F7F65"/>
    <w:rsid w:val="73423603"/>
    <w:rsid w:val="737A5923"/>
    <w:rsid w:val="73DE4104"/>
    <w:rsid w:val="73FB6630"/>
    <w:rsid w:val="74CE04EC"/>
    <w:rsid w:val="74E76DCD"/>
    <w:rsid w:val="76660D7C"/>
    <w:rsid w:val="77ED6F44"/>
    <w:rsid w:val="795A0A34"/>
    <w:rsid w:val="7A0D3BC7"/>
    <w:rsid w:val="7A3A3CDB"/>
    <w:rsid w:val="7DA168CE"/>
    <w:rsid w:val="7F832E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11724</Words>
  <Characters>13917</Characters>
  <Lines>0</Lines>
  <Paragraphs>0</Paragraphs>
  <TotalTime>2</TotalTime>
  <ScaleCrop>false</ScaleCrop>
  <LinksUpToDate>false</LinksUpToDate>
  <CharactersWithSpaces>14021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努尔·买买提</cp:lastModifiedBy>
  <cp:lastPrinted>2025-09-23T03:30:00Z</cp:lastPrinted>
  <dcterms:modified xsi:type="dcterms:W3CDTF">2024-02-26T10:16:46Z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eyJoZGlkIjoiYWJmNTAxYTA0NTllZTU0OWY5NWY0MWNlMzBjNGU2OTYiLCJ1c2VySWQiOiIxNzAyNzM4NTM4In0=</vt:lpwstr>
  </property>
</Properties>
</file>