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65E22"/>
    <w:p w14:paraId="7241A07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D0FBB61">
      <w:pPr>
        <w:spacing w:line="540" w:lineRule="exact"/>
        <w:jc w:val="center"/>
        <w:rPr>
          <w:rFonts w:ascii="华文中宋" w:hAnsi="华文中宋" w:eastAsia="华文中宋" w:cs="宋体"/>
          <w:b/>
          <w:kern w:val="0"/>
          <w:sz w:val="52"/>
          <w:szCs w:val="52"/>
        </w:rPr>
      </w:pPr>
    </w:p>
    <w:p w14:paraId="1BDC2873">
      <w:pPr>
        <w:spacing w:line="540" w:lineRule="exact"/>
        <w:jc w:val="both"/>
        <w:rPr>
          <w:rFonts w:ascii="华文中宋" w:hAnsi="华文中宋" w:eastAsia="华文中宋" w:cs="宋体"/>
          <w:b/>
          <w:kern w:val="0"/>
          <w:sz w:val="52"/>
          <w:szCs w:val="52"/>
        </w:rPr>
      </w:pPr>
    </w:p>
    <w:p w14:paraId="2E62EE76">
      <w:pPr>
        <w:spacing w:line="540" w:lineRule="exact"/>
        <w:jc w:val="center"/>
        <w:rPr>
          <w:rFonts w:ascii="华文中宋" w:hAnsi="华文中宋" w:eastAsia="华文中宋" w:cs="宋体"/>
          <w:b/>
          <w:kern w:val="0"/>
          <w:sz w:val="52"/>
          <w:szCs w:val="52"/>
        </w:rPr>
      </w:pPr>
    </w:p>
    <w:p w14:paraId="30993572">
      <w:pPr>
        <w:spacing w:line="540" w:lineRule="exact"/>
        <w:jc w:val="center"/>
        <w:rPr>
          <w:rFonts w:ascii="华文中宋" w:hAnsi="华文中宋" w:eastAsia="华文中宋" w:cs="宋体"/>
          <w:b/>
          <w:kern w:val="0"/>
          <w:sz w:val="52"/>
          <w:szCs w:val="52"/>
        </w:rPr>
      </w:pPr>
    </w:p>
    <w:p w14:paraId="622EFBEC">
      <w:pPr>
        <w:spacing w:line="540" w:lineRule="exact"/>
        <w:jc w:val="center"/>
        <w:rPr>
          <w:rFonts w:ascii="华文中宋" w:hAnsi="华文中宋" w:eastAsia="华文中宋" w:cs="宋体"/>
          <w:b/>
          <w:kern w:val="0"/>
          <w:sz w:val="52"/>
          <w:szCs w:val="52"/>
        </w:rPr>
      </w:pPr>
    </w:p>
    <w:p w14:paraId="0501950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240DB29">
      <w:pPr>
        <w:spacing w:line="540" w:lineRule="exact"/>
        <w:jc w:val="center"/>
        <w:rPr>
          <w:rFonts w:ascii="华文中宋" w:hAnsi="华文中宋" w:eastAsia="华文中宋" w:cs="宋体"/>
          <w:b/>
          <w:kern w:val="0"/>
          <w:sz w:val="52"/>
          <w:szCs w:val="52"/>
        </w:rPr>
      </w:pPr>
    </w:p>
    <w:p w14:paraId="52AFA5F8">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2D9F3181">
      <w:pPr>
        <w:spacing w:line="540" w:lineRule="exact"/>
        <w:jc w:val="center"/>
        <w:rPr>
          <w:rFonts w:hAnsi="宋体" w:eastAsia="仿宋_GB2312" w:cs="宋体"/>
          <w:kern w:val="0"/>
          <w:sz w:val="30"/>
          <w:szCs w:val="30"/>
        </w:rPr>
      </w:pPr>
    </w:p>
    <w:p w14:paraId="443CB0EC">
      <w:pPr>
        <w:spacing w:line="540" w:lineRule="exact"/>
        <w:jc w:val="center"/>
        <w:rPr>
          <w:rFonts w:hAnsi="宋体" w:eastAsia="仿宋_GB2312" w:cs="宋体"/>
          <w:kern w:val="0"/>
          <w:sz w:val="30"/>
          <w:szCs w:val="30"/>
        </w:rPr>
      </w:pPr>
    </w:p>
    <w:p w14:paraId="46D27962">
      <w:pPr>
        <w:spacing w:line="540" w:lineRule="exact"/>
        <w:jc w:val="center"/>
        <w:rPr>
          <w:rFonts w:hAnsi="宋体" w:eastAsia="仿宋_GB2312" w:cs="宋体"/>
          <w:kern w:val="0"/>
          <w:sz w:val="30"/>
          <w:szCs w:val="30"/>
        </w:rPr>
      </w:pPr>
    </w:p>
    <w:p w14:paraId="5CF12F95">
      <w:pPr>
        <w:spacing w:line="540" w:lineRule="exact"/>
        <w:jc w:val="center"/>
        <w:rPr>
          <w:rFonts w:hAnsi="宋体" w:eastAsia="仿宋_GB2312" w:cs="宋体"/>
          <w:kern w:val="0"/>
          <w:sz w:val="30"/>
          <w:szCs w:val="30"/>
        </w:rPr>
      </w:pPr>
    </w:p>
    <w:p w14:paraId="38BAB4D7">
      <w:pPr>
        <w:spacing w:line="540" w:lineRule="exact"/>
        <w:jc w:val="center"/>
        <w:rPr>
          <w:rFonts w:hAnsi="宋体" w:eastAsia="仿宋_GB2312" w:cs="宋体"/>
          <w:kern w:val="0"/>
          <w:sz w:val="30"/>
          <w:szCs w:val="30"/>
        </w:rPr>
      </w:pPr>
    </w:p>
    <w:p w14:paraId="6EEDDBA9">
      <w:pPr>
        <w:spacing w:line="540" w:lineRule="exact"/>
        <w:jc w:val="center"/>
        <w:rPr>
          <w:rFonts w:hAnsi="宋体" w:eastAsia="仿宋_GB2312" w:cs="宋体"/>
          <w:kern w:val="0"/>
          <w:sz w:val="30"/>
          <w:szCs w:val="30"/>
        </w:rPr>
      </w:pPr>
    </w:p>
    <w:p w14:paraId="5E6767C6">
      <w:pPr>
        <w:spacing w:line="540" w:lineRule="exact"/>
        <w:rPr>
          <w:rFonts w:hAnsi="宋体" w:eastAsia="仿宋_GB2312" w:cs="宋体"/>
          <w:kern w:val="0"/>
          <w:sz w:val="30"/>
          <w:szCs w:val="30"/>
        </w:rPr>
      </w:pPr>
    </w:p>
    <w:p w14:paraId="05821EC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5A17E2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2024年上半年自治区驻村工作专项项目</w:t>
      </w:r>
    </w:p>
    <w:p w14:paraId="2B12161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和田地区生态环境局墨玉县分局</w:t>
      </w:r>
    </w:p>
    <w:p w14:paraId="313B34C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和田地区生态环境局墨玉县分局</w:t>
      </w:r>
    </w:p>
    <w:p w14:paraId="75CB274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秋博睿</w:t>
      </w:r>
    </w:p>
    <w:p w14:paraId="32A50B2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51B6BC91">
      <w:pPr>
        <w:spacing w:line="700" w:lineRule="exact"/>
        <w:ind w:firstLine="708" w:firstLineChars="236"/>
        <w:jc w:val="left"/>
        <w:rPr>
          <w:rFonts w:hAnsi="宋体" w:eastAsia="仿宋_GB2312" w:cs="宋体"/>
          <w:kern w:val="0"/>
          <w:sz w:val="30"/>
          <w:szCs w:val="30"/>
        </w:rPr>
      </w:pPr>
    </w:p>
    <w:p w14:paraId="61A87023">
      <w:pPr>
        <w:spacing w:line="540" w:lineRule="exact"/>
        <w:rPr>
          <w:rStyle w:val="19"/>
          <w:rFonts w:ascii="黑体" w:hAnsi="黑体" w:eastAsia="黑体"/>
          <w:b w:val="0"/>
          <w:spacing w:val="-4"/>
          <w:sz w:val="32"/>
          <w:szCs w:val="32"/>
        </w:rPr>
      </w:pPr>
    </w:p>
    <w:p w14:paraId="0B787339">
      <w:pPr>
        <w:spacing w:line="540" w:lineRule="exact"/>
        <w:ind w:firstLine="64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一、基本情况</w:t>
      </w:r>
    </w:p>
    <w:p w14:paraId="33EB581F">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（一）项目概况</w:t>
      </w:r>
    </w:p>
    <w:p w14:paraId="540C1050">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1.项目背景</w:t>
      </w:r>
    </w:p>
    <w:p w14:paraId="1D1E2D3F">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为深入贯彻落实新时代党的治疆方略，全面推进乡村振兴战略，和田地区生态环境局墨玉县分局立足职能定位，紧密结合自治区驻村工作部署，组织实施2024年上半年驻村工作专项项目。该项目的开展，旨在进一步巩固拓展脱贫攻坚成果，促进农村生态环境改善与经济社会协调发展，筑牢民族团结根基，助力乡村全面振兴。为持续发挥驻村工作队在脱贫攻坚成果巩固和乡村振兴工作中的作用，增强村党组织，推进强村富民，提升治理水平，为民办事服务。</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墨玉县作为南疆重要县域，生态环境脆弱，农村基础设施和公共服务水平仍有提升空间。同时，当地群众对生态保护与绿色发展的需求日益增强。在此背景下，驻村工作专项项目以生态环保为抓手，聚焦农村人居环境整治、污染防治、生态修复及环保宣传教育等重点领域，推动绿色发展理念深入基层。通过项目落地，不仅能够提升农村生态环境质量，还能增强群众环保意识，促进生产生活方式绿色转型，为乡村可持续发展注入新动力。</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此外，该项目也是深化民族团结、夯实基层治理的重要举措。通过驻村帮扶，进一步密切党群干群关系，凝聚乡村振兴合力，为实现社会稳定和长治久安总目标提供坚实支撑。</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2.主要内容</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保障墨玉县喀尔赛镇2个驻村工作队经费，按照为民办实事工作经费和管理要求，2万元用于第一书记经费，25%用于访贫问苦，为群众送信息、送服务、送温暖；50%用于困难群众房屋修缮，村道、桥涵、引水渠维修，小磨坊、小作坊修缮等；25%用于补充村级组织工作经费，积极开展各类活动。</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3.实施情况</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实施主体：和田地区生态环境局墨玉县分局。</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实施时间：本项目实施期限为2024年6月—2024年12月。</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实施情况：2024年我单位共派出2个驻村工作队，派出6人，帮扶240多户,组织文体活动10多场次，解决困难群众生活问题，该项目资金主要用于帮扶困难群众的活动经费。</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按照驻村工作队为民办实事10件：为防止返贫户购买牛、春节慰问、古尔邦节慰问、三八妇女节开展活动、中秋、国庆慰问等。项目总投资为24万元，项目于2024年12月完成。通过本项目的实施，可有效改善群众生活质量，待项目实施完成，争取使受益人群满意度不低于95%。</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4.资金投入和使用情况</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（1）项目资金安排落实、总投入等情况分析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本项目预算安排总额为24万元，资金来源为自治区专项资金，其中：财政资金24万元，其他资金0万元，2024年实际收到预算资金24万元，预算资金到位率为100%。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（2）项目资金实际使用情况分析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本项目实际支付资金23.99万元，预算执行率99.96%。本项目资金主要用于支付访贫问苦等费用5万元、为民办实事10万元、补充村级组织工作经费费用5万元等，第一书记经费费用3.99万元。</w:t>
      </w:r>
    </w:p>
    <w:p w14:paraId="5CF3E8A2">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（二）项目绩效目标</w:t>
      </w:r>
    </w:p>
    <w:p w14:paraId="59CC33C0">
      <w:pPr>
        <w:spacing w:line="540" w:lineRule="exact"/>
        <w:ind w:firstLine="624" w:firstLineChars="200"/>
        <w:rPr>
          <w:rStyle w:val="19"/>
          <w:rFonts w:hint="eastAsia" w:ascii="仿宋" w:hAnsi="仿宋" w:eastAsia="仿宋" w:cs="仿宋"/>
          <w:b w:val="0"/>
          <w:bCs/>
          <w:spacing w:val="-4"/>
          <w:sz w:val="32"/>
          <w:szCs w:val="32"/>
        </w:rPr>
      </w:pPr>
    </w:p>
    <w:p w14:paraId="1226E6C0">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1.总体目标</w:t>
      </w:r>
    </w:p>
    <w:p w14:paraId="39B20358">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到2024年底完成</w:t>
      </w:r>
      <w:r>
        <w:rPr>
          <w:rStyle w:val="19"/>
          <w:rFonts w:hint="eastAsia" w:ascii="仿宋" w:hAnsi="仿宋" w:eastAsia="仿宋" w:cs="仿宋"/>
          <w:b w:val="0"/>
          <w:bCs/>
          <w:spacing w:val="-4"/>
          <w:sz w:val="32"/>
          <w:szCs w:val="32"/>
          <w:lang w:eastAsia="zh-CN"/>
        </w:rPr>
        <w:t>驻村</w:t>
      </w:r>
      <w:r>
        <w:rPr>
          <w:rStyle w:val="19"/>
          <w:rFonts w:hint="eastAsia" w:ascii="仿宋" w:hAnsi="仿宋" w:eastAsia="仿宋" w:cs="仿宋"/>
          <w:b w:val="0"/>
          <w:bCs/>
          <w:spacing w:val="-4"/>
          <w:sz w:val="32"/>
          <w:szCs w:val="32"/>
        </w:rPr>
        <w:t>工作队为民办实事10件，派驻工作队2个,工作队员6人。项目总投资为24万元，项目于2024年12月完成。通过本项目的实施，有效改善群众生活质量，使受益人群满意度100%。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2.阶段性目标</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项目前期准备工作：根据村实际情况，谋划项目实施计划。</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项目实施：截至2024年8月31日，完成计划的34.67%，截至2024年底，完成99.96%。</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项目完成：截至2024年底，完成为民办实事10件，派驻工作队2个,工作队员6人。项目总投资为24万元，项目于2024年12月完成。通过本项目的实施，有效改善群众生活质量，项目实施完成，受益人群满意度100%。</w:t>
      </w:r>
    </w:p>
    <w:p w14:paraId="65EE2A50">
      <w:pPr>
        <w:spacing w:line="540" w:lineRule="exact"/>
        <w:ind w:firstLine="64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二、绩效评价工作开展情况</w:t>
      </w:r>
    </w:p>
    <w:p w14:paraId="063313EF">
      <w:pPr>
        <w:spacing w:line="540" w:lineRule="exact"/>
        <w:ind w:firstLine="564" w:firstLineChars="181"/>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（一）绩效评价目的、对象和范围</w:t>
      </w:r>
    </w:p>
    <w:p w14:paraId="2BB2BB37">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1.绩效评价的目的</w:t>
      </w:r>
    </w:p>
    <w:p w14:paraId="1B6F5D82">
      <w:pPr>
        <w:spacing w:line="540" w:lineRule="exact"/>
        <w:ind w:left="319" w:leftChars="152" w:firstLine="530" w:firstLineChars="17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上半年自治区驻村工作专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sz w:val="32"/>
          <w:szCs w:val="32"/>
        </w:rPr>
        <w:cr/>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2.绩效评价对象</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此次我单位根据《财政支出绩效评价管理暂行办法》（财预〔2020〕10号）文件要求实施评价工作，本次评价对象为2024年上半年自治区驻村工作专项项目，评价核心为项目的资金投入、产出及效益。</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3.绩效评价范围</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C6D9DAF">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（二）绩效评价原则、评价指标体系、评价方法、评价标准</w:t>
      </w:r>
    </w:p>
    <w:p w14:paraId="119FE3AA">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1.绩效评价原则</w:t>
      </w:r>
    </w:p>
    <w:p w14:paraId="01262153">
      <w:pPr>
        <w:spacing w:line="540" w:lineRule="exact"/>
        <w:ind w:left="319" w:leftChars="152" w:firstLine="530" w:firstLineChars="17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依据《中华人民共和国预算法》《中共中央</w:t>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国务院关于全面实施预算绩效管理的意见》（中发〔2018〕34号）《项目支出绩效评价管理办法》（财预〔2020〕10号）《自治区党委</w:t>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自治区人民政府关于全面实施预算绩效管理的实施意见》（新党发〔2018〕30号）《自治区财政支出绩效评价管理暂行办法》（新财预〔2018〕189号）等要求，绩效评价应遵循如下原则：</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（1）科学公正。绩效评价应当运用科学合理的方法，按照规范的程序，对项目绩效进行客观、公正地反映。</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sz w:val="32"/>
          <w:szCs w:val="32"/>
        </w:rPr>
        <w:cr/>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（4）公开透明。绩效评价结果应依法依规公开，并自觉接受社会监督。</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根据以上原则，绩效评价应遵循如下要求:</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（1）在数据采集时，采取客观数据，主管部门审查、社会中介组织复查，与问卷调查相结合的形式，以保证各项指标的真实性。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（2）保证评价结果的真实性、公正性，提高评价报告的公信力。</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2.绩效评价指标体系</w:t>
      </w:r>
    </w:p>
    <w:p w14:paraId="3AA382AA">
      <w:pPr>
        <w:spacing w:line="540" w:lineRule="exact"/>
        <w:ind w:left="319" w:leftChars="152" w:firstLine="530" w:firstLineChars="17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3.评价方法</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三级指标分析环节：总体采用比较法，同时辅以文献法、成本效益法、因素分析法以及公众评判法，根据不同三级指标类型进行逐项分析。</w:t>
      </w:r>
    </w:p>
    <w:p w14:paraId="12426C6B">
      <w:pPr>
        <w:spacing w:line="540" w:lineRule="exact"/>
        <w:ind w:left="319" w:leftChars="152" w:firstLine="530" w:firstLineChars="17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614889B">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立项依据充分性：比较法、文献法，查找法律法规政策以及规划，对比实际执行内容和政策支持内容是否匹配。</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绩效目标合理性：比较法，对比分析年初编制项目支出绩效目标表与项目内容的相关性、资金的匹配性等。</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绩效指标明确性：比较法，比较分析年初编制项目支出绩效目标表是否符合双七原则，是否可衡量。</w:t>
      </w:r>
    </w:p>
    <w:p w14:paraId="62F79F06">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预算编制科学性：成本效益分析法，分析在产出一定的情况下，成本取值是否有依据，是否经过询价，是否按照市场最低成本编制。</w:t>
      </w:r>
    </w:p>
    <w:p w14:paraId="4FC28A9E">
      <w:pPr>
        <w:spacing w:line="540" w:lineRule="exact"/>
        <w:ind w:firstLine="624" w:firstLineChars="200"/>
        <w:rPr>
          <w:rStyle w:val="19"/>
          <w:rFonts w:hint="eastAsia" w:ascii="仿宋" w:hAnsi="仿宋" w:eastAsia="仿宋" w:cs="仿宋"/>
          <w:b w:val="0"/>
          <w:bCs/>
          <w:spacing w:val="-4"/>
          <w:sz w:val="32"/>
          <w:szCs w:val="32"/>
          <w:lang w:eastAsia="zh-CN"/>
        </w:rPr>
      </w:pPr>
      <w:r>
        <w:rPr>
          <w:rStyle w:val="19"/>
          <w:rFonts w:hint="eastAsia" w:ascii="仿宋" w:hAnsi="仿宋" w:eastAsia="仿宋" w:cs="仿宋"/>
          <w:b w:val="0"/>
          <w:bCs/>
          <w:spacing w:val="-4"/>
          <w:sz w:val="32"/>
          <w:szCs w:val="32"/>
        </w:rPr>
        <w:t>资金分配合理性：因素分析法，综合分析资金的分配依据是否充分，分配金额是否与项目实施单位需求金额一致</w:t>
      </w:r>
      <w:r>
        <w:rPr>
          <w:rStyle w:val="19"/>
          <w:rFonts w:hint="eastAsia" w:ascii="仿宋" w:hAnsi="仿宋" w:eastAsia="仿宋" w:cs="仿宋"/>
          <w:b w:val="0"/>
          <w:bCs/>
          <w:spacing w:val="-4"/>
          <w:sz w:val="32"/>
          <w:szCs w:val="32"/>
          <w:lang w:eastAsia="zh-CN"/>
        </w:rPr>
        <w:t>。</w:t>
      </w:r>
    </w:p>
    <w:p w14:paraId="4AA8289C">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资金到位率：比较法，资金到位率预期指标值应为100%，通过实际计算，分析实际完成值和预期指标值之间的差距和原因。</w:t>
      </w:r>
    </w:p>
    <w:p w14:paraId="1E2A11F1">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预算执行率：比较法，预算执行率预期指标值应为100%，通过实际计算，分析实际完成值和预期指标值之间的差距和原因。</w:t>
      </w:r>
    </w:p>
    <w:p w14:paraId="5FDE021C">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0C09BA9B">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sz w:val="32"/>
          <w:szCs w:val="32"/>
        </w:rPr>
        <w:cr/>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制度执行有效性：比较法，结合项目实际实施过程性文件，根据已建设的财务管理制度和项目管理制度综合分析制度执行的有效性。</w:t>
      </w:r>
    </w:p>
    <w:p w14:paraId="3FFB1873">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8F15470">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定性指标：公众评判法，通过问卷及抽样调查等方式评价本项目实施后社会公众对于其实施效果的满意程度。</w:t>
      </w:r>
    </w:p>
    <w:p w14:paraId="573C65CB">
      <w:pPr>
        <w:numPr>
          <w:ilvl w:val="0"/>
          <w:numId w:val="1"/>
        </w:num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评价标准</w:t>
      </w:r>
    </w:p>
    <w:p w14:paraId="1CAC40D7">
      <w:pPr>
        <w:numPr>
          <w:ilvl w:val="0"/>
          <w:numId w:val="0"/>
        </w:num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3E6C797">
      <w:pPr>
        <w:spacing w:line="540" w:lineRule="exact"/>
        <w:ind w:firstLine="564" w:firstLineChars="181"/>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（三）绩效评价工作过程</w:t>
      </w:r>
    </w:p>
    <w:p w14:paraId="482FFF71">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1.前期准备</w:t>
      </w:r>
    </w:p>
    <w:p w14:paraId="68369A95">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sz w:val="32"/>
          <w:szCs w:val="32"/>
        </w:rPr>
        <w:cr/>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秋博睿（评价小组组长）：主要负责审核并解决项目实施过程所有相关问题，复核绩效评价报告质量;</w:t>
      </w:r>
    </w:p>
    <w:p w14:paraId="5B7EA400">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岳波（评价小组组员）：主要负责收集项目绩效相关所有资料，负责报告中数据的核实;</w:t>
      </w:r>
    </w:p>
    <w:p w14:paraId="2C629ED2">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陈满霞（评价小组组员）：主要负责编制绩效评价报告，编制绩效评价附件表格。</w:t>
      </w:r>
    </w:p>
    <w:p w14:paraId="1799A708">
      <w:pPr>
        <w:numPr>
          <w:ilvl w:val="0"/>
          <w:numId w:val="0"/>
        </w:num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lang w:val="en-US" w:eastAsia="zh-CN"/>
        </w:rPr>
        <w:t>2.</w:t>
      </w:r>
      <w:r>
        <w:rPr>
          <w:rStyle w:val="19"/>
          <w:rFonts w:hint="eastAsia" w:ascii="仿宋" w:hAnsi="仿宋" w:eastAsia="仿宋" w:cs="仿宋"/>
          <w:b w:val="0"/>
          <w:bCs/>
          <w:spacing w:val="-4"/>
          <w:sz w:val="32"/>
          <w:szCs w:val="32"/>
        </w:rPr>
        <w:t>组织实施</w:t>
      </w:r>
    </w:p>
    <w:p w14:paraId="1059271D">
      <w:pPr>
        <w:numPr>
          <w:ilvl w:val="0"/>
          <w:numId w:val="0"/>
        </w:num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2025年1月2日—2025年1月7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3.分析评价</w:t>
      </w:r>
    </w:p>
    <w:p w14:paraId="46D2176B">
      <w:pPr>
        <w:numPr>
          <w:ilvl w:val="0"/>
          <w:numId w:val="0"/>
        </w:num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2025年1月8日—2月7日，评价小组按照绩效评价的原则和规范，对取得的资料进行审查核实，对采集的数据进行分析，按照绩效评价指标评分表逐项进行打分、分析、汇总各方评价结果。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4.撰写与提交评价报告</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2025年2月8日—3月15日评价小组撰写绩效评价报告，按照新疆维吾尔自治区财政绩效管理信息系统绩效评价模块中统一格式和文本框架撰写绩效评价报告并提交审核。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5.问题整改</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6.档案整理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建立和落实档案管理制度，将项目相关资料存档，包括但不限于：评价项目基本情况和相关文件、评价实施方案、项目支付资料等相关档案。</w:t>
      </w:r>
    </w:p>
    <w:p w14:paraId="04B2BE6F">
      <w:pPr>
        <w:spacing w:line="540" w:lineRule="exact"/>
        <w:ind w:firstLine="64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三、综合评价情况及评价结论</w:t>
      </w:r>
    </w:p>
    <w:p w14:paraId="697E45DD">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（一）综合评价情况</w:t>
      </w:r>
    </w:p>
    <w:p w14:paraId="1B044A70">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经评价，本项目达成年初设立的绩效目标，在实施过程中取得了良好的成效，具体表现在以下三方面：</w:t>
      </w:r>
    </w:p>
    <w:p w14:paraId="11CDA06F">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是：落实政策，做好困难群众帮扶工作，解决了特殊群体的困难，有效提升了困难群众生活水平。帮扶工作的全面推进不仅有效促进社会公平正义，更筑牢了民生保障的防护网，使困难群众的基本生活得到根本性改善，生活品质实现稳步提高，社会保障的普惠性、基础性、兜底性作用得到充分发挥，人民群众的获得感、幸福感和安全感显著增强，为维护社会和谐稳定、推动共同富裕奠定了坚实基础。</w:t>
      </w:r>
    </w:p>
    <w:p w14:paraId="02207242">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二是：为民办实事好事，切实解决群众困难诉求。推动民生诉求从被动应对向主动化解转变，从解决单一问题向完善制度机制深化。工作的深入开展不仅及时疏通了群众生活中的堵点痛点，更架起了党委、政府与人民群众的连心桥，有效增强了基层治理的温度与效能，使群众真切感受到急难愁盼有处说、说了有人管、管了能见效，切实提升了民生服务的响应速度和解决质量，为构建共建共治共享的社会治理格局注入新动能，有力夯实了社会和谐稳定的群众基础。</w:t>
      </w:r>
      <w:r>
        <w:rPr>
          <w:rFonts w:hint="eastAsia" w:ascii="仿宋" w:hAnsi="仿宋" w:eastAsia="仿宋" w:cs="仿宋"/>
          <w:b w:val="0"/>
          <w:bCs/>
          <w:sz w:val="32"/>
          <w:szCs w:val="32"/>
        </w:rPr>
        <w:cr/>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三是：补充村级工作经费，有力保障村级工作正常开展。这项工作的推进显著提升了村级组织的治理效能和服务水平，使基层阵地成为凝聚群众、服务群众、引领发展的坚强堡垒，既增强了村级组织的内生动力与组织力，又通过看得见、摸得着的服务实效密切党群干群关系，为推进乡村振兴战略、完善基层治理体系筑牢了组织保障和物质基础。</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（二）评价结论</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项目决策类指标共设置6个，满分指标6个，权重分21分，得分21分，得分率100%；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过程管理类指标共设置5个，满分指标5个，权重分19分，得分19分，得分率100%；</w:t>
      </w:r>
    </w:p>
    <w:p w14:paraId="70C9C100">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项目产出类指标共设置7个，满分指标7个，权重分20分，得分20分，得分率100%；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项目效益类指标共设置2个，满分指标2个，权重分40分，得分40分，得分率100%。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详细情况见“附件2：项目综合得分表”。</w:t>
      </w:r>
    </w:p>
    <w:p w14:paraId="2C8D2F85">
      <w:pPr>
        <w:spacing w:line="540" w:lineRule="exact"/>
        <w:ind w:firstLine="624" w:firstLineChars="200"/>
        <w:rPr>
          <w:rStyle w:val="19"/>
          <w:rFonts w:hint="eastAsia" w:ascii="仿宋" w:hAnsi="仿宋" w:eastAsia="仿宋" w:cs="仿宋"/>
          <w:b w:val="0"/>
          <w:bCs/>
          <w:sz w:val="32"/>
          <w:szCs w:val="32"/>
        </w:rPr>
      </w:pPr>
      <w:r>
        <w:rPr>
          <w:rStyle w:val="19"/>
          <w:rFonts w:hint="eastAsia" w:ascii="仿宋" w:hAnsi="仿宋" w:eastAsia="仿宋" w:cs="仿宋"/>
          <w:b w:val="0"/>
          <w:bCs/>
          <w:spacing w:val="-4"/>
          <w:sz w:val="32"/>
          <w:szCs w:val="32"/>
        </w:rPr>
        <w:t>四、绩效评价指标分析</w:t>
      </w:r>
      <w:r>
        <w:rPr>
          <w:rStyle w:val="19"/>
          <w:rFonts w:hint="eastAsia" w:ascii="仿宋" w:hAnsi="仿宋" w:eastAsia="仿宋" w:cs="仿宋"/>
          <w:b w:val="0"/>
          <w:bCs/>
          <w:sz w:val="32"/>
          <w:szCs w:val="32"/>
        </w:rPr>
        <w:t xml:space="preserve"> </w:t>
      </w:r>
    </w:p>
    <w:p w14:paraId="2803203F">
      <w:pPr>
        <w:spacing w:line="540" w:lineRule="exact"/>
        <w:ind w:firstLine="56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（一）</w:t>
      </w:r>
      <w:r>
        <w:rPr>
          <w:rStyle w:val="19"/>
          <w:rFonts w:hint="eastAsia" w:ascii="仿宋" w:hAnsi="仿宋" w:eastAsia="仿宋" w:cs="仿宋"/>
          <w:b w:val="0"/>
          <w:bCs/>
          <w:spacing w:val="-4"/>
          <w:sz w:val="32"/>
          <w:szCs w:val="32"/>
        </w:rPr>
        <w:t>项目决策情况</w:t>
      </w:r>
    </w:p>
    <w:p w14:paraId="4E3BF988">
      <w:pPr>
        <w:tabs>
          <w:tab w:val="center" w:pos="4295"/>
        </w:tabs>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项目决策类指标由3个二级指标和6个三级指标构成，权重分21分，实际得分21分。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1.项目立项情况分析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（1）立项依据充分性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立项符合《关于加强污染源监督性检测数据在环境执法中应用的通知》（环办〔2021〕123号）中：“强化生态环保驻村帮扶，推动农村人居环境改善和绿色发展”；本项目立项符合《新疆维吾尔自治区“十四五”生态环境保护规划》中：“加强乡村生态治理，提升农村环境质量，促进生态振兴”内容，符合行业发展规划和政策要求；本项目立项符合《和田地区生态环境局墨玉县分局职能配置、内设机构和人员编制规定》中职责范围中的“负责辖区生态环境保护、污染防治及生态修复工作，指导农村环境综合整治”，属于我单位履职所需；根据《财政资金直接支付申请书》，本项目资金性质为“公共财政预算”，功能分类为“2110402农村环境保护”，经济分类为“210其他资本性支出”，属于公共财政支持范围，符合中央、地方事权支出责任划分原则；经检查我单位财政应用平台指标，本项目不存在重复申报或资金重叠情况。</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综上所述，本指标满分为5分，根据评分标准得5分，本项目立项依据充分。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（2）立项程序规范性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文件要求实施项目。</w:t>
      </w:r>
    </w:p>
    <w:p w14:paraId="3F87BA7F">
      <w:pPr>
        <w:tabs>
          <w:tab w:val="center" w:pos="4295"/>
        </w:tabs>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综上所述，本指标满分为3分，根据评分标准得3分，本项目立项程序规范。</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2.绩效目标情况分析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（1）绩效目标合理性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本项目已设置年度绩效目标，具体内容为“保障2个工作队6名工作队队员</w:t>
      </w:r>
      <w:r>
        <w:rPr>
          <w:rStyle w:val="19"/>
          <w:rFonts w:hint="eastAsia" w:ascii="仿宋" w:hAnsi="仿宋" w:eastAsia="仿宋" w:cs="仿宋"/>
          <w:b w:val="0"/>
          <w:bCs/>
          <w:spacing w:val="-4"/>
          <w:sz w:val="32"/>
          <w:szCs w:val="32"/>
          <w:lang w:eastAsia="zh-CN"/>
        </w:rPr>
        <w:t>驻村</w:t>
      </w:r>
      <w:r>
        <w:rPr>
          <w:rStyle w:val="19"/>
          <w:rFonts w:hint="eastAsia" w:ascii="仿宋" w:hAnsi="仿宋" w:eastAsia="仿宋" w:cs="仿宋"/>
          <w:b w:val="0"/>
          <w:bCs/>
          <w:spacing w:val="-4"/>
          <w:sz w:val="32"/>
          <w:szCs w:val="32"/>
        </w:rPr>
        <w:t>工作队为民办实事10件，项目总投资为24万元，项目计划于2024年12月完成。通过本项目的实施，可有效改善群众生活质量，待项目实施完成，争取使受益人群满意度不低于95%”；本项目实际工作内容为：本项目实际形成支出23.99万元，已完成为民办实事、访贫问苦10件，驻村工作队人数6人在位在岗，派出驻村工作队2个的任务。达到了有效解决当地群众的生活困难的效益，驻村工作队所在村村民满意率达到100%。绩效目标与实际工作内容一致，两者具有相关性;本项目按照绩效目标完成了数量指标、质量指标、时效指标、成本指标，有效改善群众生活质量，年度绩效目标完成，预期产出效益和效果符合正常的业绩水平。</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综上所述，本指标满分为4分，根据评分标准得4分，本项目绩效目标设置合理。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（2）绩效指标明确性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hint="eastAsia" w:ascii="仿宋" w:hAnsi="仿宋" w:eastAsia="仿宋" w:cs="仿宋"/>
          <w:b w:val="0"/>
          <w:bCs/>
          <w:sz w:val="32"/>
          <w:szCs w:val="32"/>
        </w:rPr>
        <w:cr/>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综上所述，本指标满分为3分，根据评分标准得3分，本项目所设置绩效指标明确。</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3.资金投入情况分析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（1）预算编制科学性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本项目根据往年历史数据及市场询价情况编制预算，经单位内部会议及财政业务科室审核确定预算金额，即预算编制较科学且经过论证；</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预算申请内容为保障2个工作队6名工作队队员</w:t>
      </w:r>
      <w:r>
        <w:rPr>
          <w:rStyle w:val="19"/>
          <w:rFonts w:hint="eastAsia" w:ascii="仿宋" w:hAnsi="仿宋" w:eastAsia="仿宋" w:cs="仿宋"/>
          <w:b w:val="0"/>
          <w:bCs/>
          <w:spacing w:val="-4"/>
          <w:sz w:val="32"/>
          <w:szCs w:val="32"/>
          <w:lang w:eastAsia="zh-CN"/>
        </w:rPr>
        <w:t>驻村</w:t>
      </w:r>
      <w:r>
        <w:rPr>
          <w:rStyle w:val="19"/>
          <w:rFonts w:hint="eastAsia" w:ascii="仿宋" w:hAnsi="仿宋" w:eastAsia="仿宋" w:cs="仿宋"/>
          <w:b w:val="0"/>
          <w:bCs/>
          <w:spacing w:val="-4"/>
          <w:sz w:val="32"/>
          <w:szCs w:val="32"/>
        </w:rPr>
        <w:t>工作队为民办实事10件，项目总投资为24万元，项目计划于2024年12月完成。通过本项目的实施，可有效改善群众生活质量，待项目实施完成，争取使受益人群满意度不低于95%，项目实际内容为本项目实际形成支出23.99万元，已完成为民办实事、访贫问苦10件，驻村工作队人数6人在位在岗，派出驻村工作队2个的任务。达到了有效解决当地群众的生活困难的效益，驻村工作队所在村村民满，预算申请与《2024年上半年自治区驻村工作专项项目实施方案》中涉及的项目内容匹配；</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预算申请资金23.99万元，我单位在预算申请中严格按照单位标准和数量进行核算，其中：单位标准为23.99万元，数量为1。本项目预算额度测算依据充分，严格按照标准编制，预算确定资金量与实际工作任务相匹配；</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综上所述，本指标满分为4分，根据评分标准4分，本项目预算编制科学。</w:t>
      </w:r>
    </w:p>
    <w:p w14:paraId="306E4E7A">
      <w:pPr>
        <w:tabs>
          <w:tab w:val="center" w:pos="4295"/>
        </w:tabs>
        <w:spacing w:line="540" w:lineRule="exact"/>
        <w:ind w:firstLine="567"/>
        <w:rPr>
          <w:rStyle w:val="19"/>
          <w:rFonts w:hint="eastAsia" w:ascii="仿宋" w:hAnsi="仿宋" w:eastAsia="仿宋" w:cs="仿宋"/>
          <w:b w:val="0"/>
          <w:bCs/>
          <w:spacing w:val="-4"/>
          <w:sz w:val="32"/>
          <w:szCs w:val="32"/>
          <w:lang w:eastAsia="zh-CN"/>
        </w:rPr>
      </w:pPr>
      <w:r>
        <w:rPr>
          <w:rStyle w:val="19"/>
          <w:rFonts w:hint="eastAsia" w:ascii="仿宋" w:hAnsi="仿宋" w:eastAsia="仿宋" w:cs="仿宋"/>
          <w:b w:val="0"/>
          <w:bCs/>
          <w:spacing w:val="-4"/>
          <w:sz w:val="32"/>
          <w:szCs w:val="32"/>
        </w:rPr>
        <w:t>（2）资金分配合理性</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实际分配资金以《关于申请2024年上半年自治区驻村工作专项项目资金的请示》和《2024年上半年自治区驻村工作专项项目实施方案》为依据进行资金分配，预算资金分配依据充分。根据《关于下达2024年度部门预算批复的通知》(和地财预〔2024〕1号)文件显示，本项目实际到位资金24万元，实际分配资金与我单位提交申请的资金额度一致，资金分配额度合理，与我单位实际需求相适应。</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综上所述，本指标满分为2分，根据评分标准得2分，本项目资金分配合理。</w:t>
      </w:r>
      <w:r>
        <w:rPr>
          <w:rStyle w:val="19"/>
          <w:rFonts w:hint="eastAsia" w:ascii="仿宋" w:hAnsi="仿宋" w:eastAsia="仿宋" w:cs="仿宋"/>
          <w:b w:val="0"/>
          <w:bCs/>
          <w:spacing w:val="-4"/>
          <w:sz w:val="32"/>
          <w:szCs w:val="32"/>
          <w:lang w:eastAsia="zh-CN"/>
        </w:rPr>
        <w:tab/>
      </w:r>
    </w:p>
    <w:p w14:paraId="44FBEE49">
      <w:pPr>
        <w:spacing w:line="540" w:lineRule="exact"/>
        <w:ind w:firstLine="564" w:firstLineChars="181"/>
        <w:rPr>
          <w:rStyle w:val="19"/>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w:t>
      </w:r>
      <w:r>
        <w:rPr>
          <w:rFonts w:hint="eastAsia" w:ascii="仿宋" w:hAnsi="仿宋" w:eastAsia="仿宋" w:cs="仿宋"/>
          <w:b w:val="0"/>
          <w:bCs/>
          <w:spacing w:val="-4"/>
          <w:sz w:val="32"/>
          <w:szCs w:val="32"/>
          <w:lang w:val="en-US" w:eastAsia="zh-CN"/>
        </w:rPr>
        <w:t>二</w:t>
      </w:r>
      <w:r>
        <w:rPr>
          <w:rFonts w:hint="eastAsia" w:ascii="仿宋" w:hAnsi="仿宋" w:eastAsia="仿宋" w:cs="仿宋"/>
          <w:b w:val="0"/>
          <w:bCs/>
          <w:spacing w:val="-4"/>
          <w:sz w:val="32"/>
          <w:szCs w:val="32"/>
        </w:rPr>
        <w:t>）</w:t>
      </w:r>
      <w:r>
        <w:rPr>
          <w:rStyle w:val="19"/>
          <w:rFonts w:hint="eastAsia" w:ascii="仿宋" w:hAnsi="仿宋" w:eastAsia="仿宋" w:cs="仿宋"/>
          <w:b w:val="0"/>
          <w:bCs/>
          <w:spacing w:val="-4"/>
          <w:sz w:val="32"/>
          <w:szCs w:val="32"/>
        </w:rPr>
        <w:t>项目过程情况</w:t>
      </w:r>
    </w:p>
    <w:p w14:paraId="6D65C559">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项目过程管理类指标由2个二级指标和5个三级指标构成，权重分19分，实际得分19分。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1.资金管理情况分析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（1）资金到位率</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本项目预算资金为24万元，其中：本级财政安排资金24万元，其他资金0万元，实际到位资金24万元，资金到位率=（实际到位资金/预算资金）×100%=（24/24）*100%=100%。得分=资金到位率*分值=100%*4=4分。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综上所述，本指标满分为4分，根据评分标准得4分，本项目资金分配合理。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（2）预算执行率</w:t>
      </w:r>
    </w:p>
    <w:p w14:paraId="497E1CD4">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本项目实际支出资金23.99万元，预算执行率=（实际支出资金/实际到位资金）×100%=（23.99/24）*100%=99.96%。得分=预算执行率*分值=99.96%*5=5分。</w:t>
      </w:r>
      <w:r>
        <w:rPr>
          <w:rFonts w:hint="eastAsia" w:ascii="仿宋" w:hAnsi="仿宋" w:eastAsia="仿宋" w:cs="仿宋"/>
          <w:b w:val="0"/>
          <w:bCs/>
          <w:spacing w:val="-4"/>
          <w:sz w:val="32"/>
          <w:szCs w:val="32"/>
        </w:rPr>
        <w:br w:type="textWrapping"/>
      </w:r>
      <w:r>
        <w:rPr>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综上所述，本指标满分为5分，根据评分标准得5分，本项目资金分配合理。</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（3）资金使用合规性</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通过检查本项目签订的合同、资金申请文件、发票等财务付款凭证，得出本项目资金支出符合国家财经法规、《政府会计制度》以及《和田地区生态环境局墨玉县分局资金管理办法》《和田地区生态环境局墨玉县分局专项资金管理办法》，资金的拨付有完整的审批程序和手续，资金实际使用方向与预算批复用途一致，不存在截留、挤占、挪用、虚列支出的情况。</w:t>
      </w:r>
    </w:p>
    <w:p w14:paraId="1299DFC5">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综上所述，本指标满分为4分，根据评分标准得4分，资金支出符合我单位财务管理制度规定。</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2.组织实施情况分析</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（1）管理制度健全性</w:t>
      </w:r>
    </w:p>
    <w:p w14:paraId="7031CF31">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我单位已制定《和田地区生态环境局墨玉县分局资金管理办法》《和田地区生态环境局墨玉县分局收支业务管理制度》《和田地区生态环境局墨玉县分局政府采购业务管理制度》《和田地区生态环境局墨玉县分局合同管理制度》，上述已建立的制度均符合行政事业单位内控管理要求，财务和业务管理制度合法、合规、完整，本项目执行符合上述制度规定。</w:t>
      </w:r>
    </w:p>
    <w:p w14:paraId="25DE853F">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综上所述，本指标满分为2分，根据评分标准得2分，项目制度建设健全。</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（2）制度执行有效性</w:t>
      </w:r>
    </w:p>
    <w:p w14:paraId="3D73BD2D">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 w:hAnsi="仿宋" w:eastAsia="仿宋" w:cs="仿宋"/>
          <w:b w:val="0"/>
          <w:bCs/>
          <w:spacing w:val="-4"/>
          <w:sz w:val="32"/>
          <w:szCs w:val="32"/>
        </w:rPr>
        <w:t>以及本单位资金管理办法执行，项目启动实施后，为了加快本项目的实施，成立了2024年上半年自治区驻村工作专项项目工作领导小组，由局长穆再排尔·安外尔任组长，负责项目的组织工作；郭泽、艾合麦提江·喀斯木任副组长，负责项目的实施工作；组员包括：阿卜杜塔力普·穆合塔尔，主要负责项目监督管理、验收以及资金核拨等工作。</w:t>
      </w:r>
    </w:p>
    <w:p w14:paraId="3EEE4A05">
      <w:pPr>
        <w:spacing w:line="540" w:lineRule="exact"/>
        <w:ind w:firstLine="624" w:firstLineChars="20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综上所述，本指标满分为4分，根据评分标准得4分，本项目所建立制度执行有效。</w:t>
      </w:r>
    </w:p>
    <w:p w14:paraId="19277665">
      <w:pPr>
        <w:spacing w:line="540" w:lineRule="exact"/>
        <w:ind w:firstLine="56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w:t>
      </w:r>
      <w:r>
        <w:rPr>
          <w:rFonts w:hint="eastAsia" w:ascii="仿宋" w:hAnsi="仿宋" w:eastAsia="仿宋" w:cs="仿宋"/>
          <w:b w:val="0"/>
          <w:bCs/>
          <w:spacing w:val="-4"/>
          <w:sz w:val="32"/>
          <w:szCs w:val="32"/>
          <w:lang w:val="en-US" w:eastAsia="zh-CN"/>
        </w:rPr>
        <w:t>三</w:t>
      </w:r>
      <w:r>
        <w:rPr>
          <w:rFonts w:hint="eastAsia" w:ascii="仿宋" w:hAnsi="仿宋" w:eastAsia="仿宋" w:cs="仿宋"/>
          <w:b w:val="0"/>
          <w:bCs/>
          <w:spacing w:val="-4"/>
          <w:sz w:val="32"/>
          <w:szCs w:val="32"/>
        </w:rPr>
        <w:t>）</w:t>
      </w:r>
      <w:r>
        <w:rPr>
          <w:rStyle w:val="19"/>
          <w:rFonts w:hint="eastAsia" w:ascii="仿宋" w:hAnsi="仿宋" w:eastAsia="仿宋" w:cs="仿宋"/>
          <w:b w:val="0"/>
          <w:bCs/>
          <w:spacing w:val="-4"/>
          <w:sz w:val="32"/>
          <w:szCs w:val="32"/>
        </w:rPr>
        <w:t>项目产出情况</w:t>
      </w:r>
    </w:p>
    <w:p w14:paraId="436FD4DB">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项目产出类指标由4个二级指标和7个三级指标构成，权重分20分，实际得分20分。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1.数量指标完成情况分析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w:t>
      </w:r>
      <w:r>
        <w:rPr>
          <w:rStyle w:val="19"/>
          <w:rFonts w:hint="eastAsia" w:ascii="仿宋" w:hAnsi="仿宋" w:eastAsia="仿宋" w:cs="仿宋"/>
          <w:b w:val="0"/>
          <w:bCs/>
          <w:spacing w:val="-4"/>
          <w:sz w:val="32"/>
          <w:szCs w:val="32"/>
          <w:lang w:eastAsia="zh-CN"/>
        </w:rPr>
        <w:t>驻村</w:t>
      </w:r>
      <w:r>
        <w:rPr>
          <w:rStyle w:val="19"/>
          <w:rFonts w:hint="eastAsia" w:ascii="仿宋" w:hAnsi="仿宋" w:eastAsia="仿宋" w:cs="仿宋"/>
          <w:b w:val="0"/>
          <w:bCs/>
          <w:spacing w:val="-4"/>
          <w:sz w:val="32"/>
          <w:szCs w:val="32"/>
        </w:rPr>
        <w:t>工作队为民办实事数量”指标：预期指标值为≥10件，实际完成指标值为10件，指标完成率为100%。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“派驻工作队人数”指标：预期指标值为≥6人，实际完成指标值为6人，指标完成率为100%。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w:t>
      </w:r>
      <w:r>
        <w:rPr>
          <w:rStyle w:val="19"/>
          <w:rFonts w:hint="eastAsia" w:ascii="仿宋" w:hAnsi="仿宋" w:eastAsia="仿宋" w:cs="仿宋"/>
          <w:b w:val="0"/>
          <w:bCs/>
          <w:spacing w:val="-4"/>
          <w:sz w:val="32"/>
          <w:szCs w:val="32"/>
          <w:lang w:eastAsia="zh-CN"/>
        </w:rPr>
        <w:t>驻村</w:t>
      </w:r>
      <w:r>
        <w:rPr>
          <w:rStyle w:val="19"/>
          <w:rFonts w:hint="eastAsia" w:ascii="仿宋" w:hAnsi="仿宋" w:eastAsia="仿宋" w:cs="仿宋"/>
          <w:b w:val="0"/>
          <w:bCs/>
          <w:spacing w:val="-4"/>
          <w:sz w:val="32"/>
          <w:szCs w:val="32"/>
        </w:rPr>
        <w:t>工作队数量”指标：预期指标值为≥2个，实际完成指标值为2个，指标完成率为100%。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2.质量指标完成情况分析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“工作任务完成率”指标：预期指标值为=100%，实际完成指标值为100%，指标完成率为100%。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3.时效指标完成情况分析</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“资金支付及时率”指标：预期指标值为=100%，实际完成指标值为100%，指标完成率为100%。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“项目完成时间”指标：预期指标值为2024年12月底前，实际完成指标值为2024年12月31日，指标完成率为100%。</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4.成本指标完成情况分析</w:t>
      </w:r>
      <w:r>
        <w:rPr>
          <w:rFonts w:hint="eastAsia" w:ascii="仿宋" w:hAnsi="仿宋" w:eastAsia="仿宋" w:cs="仿宋"/>
          <w:b w:val="0"/>
          <w:bCs/>
          <w:sz w:val="32"/>
          <w:szCs w:val="32"/>
        </w:rPr>
        <w:cr/>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w:t>
      </w:r>
      <w:r>
        <w:rPr>
          <w:rStyle w:val="19"/>
          <w:rFonts w:hint="eastAsia" w:ascii="仿宋" w:hAnsi="仿宋" w:eastAsia="仿宋" w:cs="仿宋"/>
          <w:b w:val="0"/>
          <w:bCs/>
          <w:spacing w:val="-4"/>
          <w:sz w:val="32"/>
          <w:szCs w:val="32"/>
          <w:lang w:eastAsia="zh-CN"/>
        </w:rPr>
        <w:t>驻村</w:t>
      </w:r>
      <w:r>
        <w:rPr>
          <w:rStyle w:val="19"/>
          <w:rFonts w:hint="eastAsia" w:ascii="仿宋" w:hAnsi="仿宋" w:eastAsia="仿宋" w:cs="仿宋"/>
          <w:b w:val="0"/>
          <w:bCs/>
          <w:spacing w:val="-4"/>
          <w:sz w:val="32"/>
          <w:szCs w:val="32"/>
        </w:rPr>
        <w:t>工作为民办实事成本”指标：预期指标值为≤24万元，实际完成指标值为23.99万元，指标完成率为99.96%。</w:t>
      </w:r>
    </w:p>
    <w:p w14:paraId="00058DF2">
      <w:pPr>
        <w:spacing w:line="540" w:lineRule="exact"/>
        <w:ind w:firstLine="56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w:t>
      </w:r>
      <w:r>
        <w:rPr>
          <w:rFonts w:hint="eastAsia" w:ascii="仿宋" w:hAnsi="仿宋" w:eastAsia="仿宋" w:cs="仿宋"/>
          <w:b w:val="0"/>
          <w:bCs/>
          <w:spacing w:val="-4"/>
          <w:sz w:val="32"/>
          <w:szCs w:val="32"/>
          <w:lang w:val="en-US" w:eastAsia="zh-CN"/>
        </w:rPr>
        <w:t>四</w:t>
      </w:r>
      <w:r>
        <w:rPr>
          <w:rFonts w:hint="eastAsia" w:ascii="仿宋" w:hAnsi="仿宋" w:eastAsia="仿宋" w:cs="仿宋"/>
          <w:b w:val="0"/>
          <w:bCs/>
          <w:spacing w:val="-4"/>
          <w:sz w:val="32"/>
          <w:szCs w:val="32"/>
        </w:rPr>
        <w:t>）</w:t>
      </w:r>
      <w:r>
        <w:rPr>
          <w:rStyle w:val="19"/>
          <w:rFonts w:hint="eastAsia" w:ascii="仿宋" w:hAnsi="仿宋" w:eastAsia="仿宋" w:cs="仿宋"/>
          <w:b w:val="0"/>
          <w:bCs/>
          <w:spacing w:val="-4"/>
          <w:sz w:val="32"/>
          <w:szCs w:val="32"/>
        </w:rPr>
        <w:t>项目效益情况</w:t>
      </w:r>
    </w:p>
    <w:p w14:paraId="263C7134">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项目效益类指标由2个二级指标和2个三级指标构成，权重分40分，实际得分40分。</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1.经济效益完成情况分析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无。</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2.社会效益完成情况分析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“做好群众工作，改善群众生活质量”指标：预期指标值为有效改善，实际完成指标值为基本达成目标，指标完成率为100%。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3.生态效益完成情况分析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无。</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4.可持续影响完成情况分析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rPr>
        <w:t>无。</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5.满意度指标完成情况分析</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“受益服务对象满意度”指标：预期指标值≥为95%，实际完成指标值为100%，指标完成率为100%。</w:t>
      </w:r>
    </w:p>
    <w:p w14:paraId="4000B16C">
      <w:pPr>
        <w:spacing w:line="540" w:lineRule="exact"/>
        <w:ind w:firstLine="64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五、预算执行进度与绩效指标偏差</w:t>
      </w:r>
    </w:p>
    <w:p w14:paraId="124D44D1">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本项目年初预算资金总额为24万元，全年预算数为24万元，全年执行数为23.99万元，预算执行率为99.96%。</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本项目共设置三级指标数量9个，满分指标数量9个，扣分指标数量0个，经分析计算所有三级指标完成率得出，本项目总体完成率为100%。</w:t>
      </w:r>
      <w:r>
        <w:rPr>
          <w:rFonts w:hint="eastAsia" w:ascii="仿宋" w:hAnsi="仿宋" w:eastAsia="仿宋" w:cs="仿宋"/>
          <w:b w:val="0"/>
          <w:bCs/>
          <w:spacing w:val="-4"/>
          <w:sz w:val="32"/>
          <w:szCs w:val="32"/>
        </w:rPr>
        <w:br w:type="textWrapping"/>
      </w:r>
      <w:r>
        <w:rPr>
          <w:rStyle w:val="19"/>
          <w:rFonts w:hint="eastAsia" w:ascii="仿宋" w:hAnsi="仿宋" w:eastAsia="仿宋" w:cs="仿宋"/>
          <w:b w:val="0"/>
          <w:bCs/>
          <w:spacing w:val="-4"/>
          <w:sz w:val="32"/>
          <w:szCs w:val="32"/>
          <w:lang w:val="en-US" w:eastAsia="zh-CN"/>
        </w:rPr>
        <w:t xml:space="preserve">    </w:t>
      </w:r>
      <w:r>
        <w:rPr>
          <w:rStyle w:val="19"/>
          <w:rFonts w:hint="eastAsia" w:ascii="仿宋" w:hAnsi="仿宋" w:eastAsia="仿宋" w:cs="仿宋"/>
          <w:b w:val="0"/>
          <w:bCs/>
          <w:spacing w:val="-4"/>
          <w:sz w:val="32"/>
          <w:szCs w:val="32"/>
        </w:rPr>
        <w:t>综上所述本项目预算执行率与总体完成率之间的偏差为0.04%。</w:t>
      </w:r>
    </w:p>
    <w:p w14:paraId="2DFEB2A7">
      <w:pPr>
        <w:spacing w:line="540" w:lineRule="exact"/>
        <w:ind w:firstLine="64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六、主要经验及做法、存在的问题及原因分析</w:t>
      </w:r>
    </w:p>
    <w:p w14:paraId="4C60BF77">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（一）主要经验及做法</w:t>
      </w:r>
    </w:p>
    <w:p w14:paraId="5CA0C4FD">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7FE9334C">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36855821">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3.本年度，我单位认真贯彻落实科学发展观，以积极参加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14:paraId="535E85BC">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4.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14:paraId="4FF9B313">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（二）存在的问题及原因分析</w:t>
      </w:r>
    </w:p>
    <w:p w14:paraId="2B7CDE5E">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1.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41C14E4B">
      <w:pPr>
        <w:spacing w:line="540" w:lineRule="exact"/>
        <w:ind w:firstLine="567"/>
        <w:rPr>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2.项目实施方案中，项目绩效目标内容制定不够完整，对项目具体实施指导性不强；资金使用合规，无截留、挪用等现象，资金使用产生效益。存在资金开支时间进度不均衡的问题。</w:t>
      </w:r>
    </w:p>
    <w:p w14:paraId="204EB8AB">
      <w:pPr>
        <w:spacing w:line="540" w:lineRule="exact"/>
        <w:ind w:firstLine="64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lang w:val="en-US" w:eastAsia="zh-CN"/>
        </w:rPr>
        <w:t>七</w:t>
      </w:r>
      <w:r>
        <w:rPr>
          <w:rStyle w:val="19"/>
          <w:rFonts w:hint="eastAsia" w:ascii="仿宋" w:hAnsi="仿宋" w:eastAsia="仿宋" w:cs="仿宋"/>
          <w:b w:val="0"/>
          <w:bCs/>
          <w:spacing w:val="-4"/>
          <w:sz w:val="32"/>
          <w:szCs w:val="32"/>
        </w:rPr>
        <w:t>、有关建议</w:t>
      </w:r>
    </w:p>
    <w:p w14:paraId="3305E4D3">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1B3C4FE0">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二）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3BB2F5D4">
      <w:pPr>
        <w:spacing w:line="540" w:lineRule="exact"/>
        <w:ind w:firstLine="640"/>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lang w:val="en-US" w:eastAsia="zh-CN"/>
        </w:rPr>
        <w:t>八</w:t>
      </w:r>
      <w:r>
        <w:rPr>
          <w:rStyle w:val="19"/>
          <w:rFonts w:hint="eastAsia" w:ascii="仿宋" w:hAnsi="仿宋" w:eastAsia="仿宋" w:cs="仿宋"/>
          <w:b w:val="0"/>
          <w:bCs/>
          <w:spacing w:val="-4"/>
          <w:sz w:val="32"/>
          <w:szCs w:val="32"/>
        </w:rPr>
        <w:t>、其他需要说明的问题</w:t>
      </w:r>
    </w:p>
    <w:p w14:paraId="2DEB756C">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（一）本项目部分间接产生的效果无法准确在短期内衡量，因此很难认定项目产生的全部效果。通过指标来反映绩效，指标的科学性和全面性需要不断地完善和研究。</w:t>
      </w:r>
    </w:p>
    <w:p w14:paraId="74BEF1D6">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28FAF70D">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（三）评价结果分别编入政府决算和部门预算，报送本级人民代表大会常务委员会，并依法予以公开。</w:t>
      </w:r>
    </w:p>
    <w:p w14:paraId="1CFCFC64">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5E0CE06">
      <w:pPr>
        <w:spacing w:line="540" w:lineRule="exact"/>
        <w:ind w:firstLine="567"/>
        <w:rPr>
          <w:rStyle w:val="19"/>
          <w:rFonts w:hint="eastAsia" w:ascii="仿宋" w:hAnsi="仿宋" w:eastAsia="仿宋" w:cs="仿宋"/>
          <w:b w:val="0"/>
          <w:bCs/>
          <w:spacing w:val="-4"/>
          <w:sz w:val="32"/>
          <w:szCs w:val="32"/>
        </w:rPr>
      </w:pPr>
      <w:r>
        <w:rPr>
          <w:rStyle w:val="19"/>
          <w:rFonts w:hint="eastAsia" w:ascii="仿宋" w:hAnsi="仿宋" w:eastAsia="仿宋" w:cs="仿宋"/>
          <w:b w:val="0"/>
          <w:bCs/>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B06A8F5">
      <w:pPr>
        <w:spacing w:line="540" w:lineRule="exact"/>
        <w:ind w:firstLine="567"/>
        <w:rPr>
          <w:rStyle w:val="19"/>
          <w:rFonts w:hint="eastAsia" w:ascii="仿宋" w:hAnsi="仿宋" w:eastAsia="仿宋" w:cs="仿宋"/>
          <w:b w:val="0"/>
          <w:bCs/>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B56F52B">
        <w:pPr>
          <w:pStyle w:val="12"/>
          <w:jc w:val="center"/>
        </w:pPr>
        <w:r>
          <w:fldChar w:fldCharType="begin"/>
        </w:r>
        <w:r>
          <w:instrText xml:space="preserve">PAGE   \* MERGEFORMAT</w:instrText>
        </w:r>
        <w:r>
          <w:fldChar w:fldCharType="separate"/>
        </w:r>
        <w:r>
          <w:rPr>
            <w:lang w:val="zh-CN"/>
          </w:rPr>
          <w:t>1</w:t>
        </w:r>
        <w:r>
          <w:fldChar w:fldCharType="end"/>
        </w:r>
      </w:p>
    </w:sdtContent>
  </w:sdt>
  <w:p w14:paraId="3D59B8D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772896"/>
    <w:rsid w:val="582D7CDE"/>
    <w:rsid w:val="9BE6333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2052-12.8.2.18205</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5c1dcbbd-d19b-46a5-abe0-a969fb25dd82}">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171</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2025-09-28T16:26:03Z</cp:lastPrinted>
  <dcterms:modified xsi:type="dcterms:W3CDTF">2025-09-28T16:26:25Z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