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B860E"/>
    <w:p w14:paraId="6DAC1C5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14:paraId="5F6D71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2D6CF0C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066292E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2E14D35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A1DAC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3DFB301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51C07C5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华文中宋" w:eastAsia="方正小标宋_GBK" w:cs="宋体"/>
          <w:b w:val="0"/>
          <w:bCs/>
          <w:kern w:val="0"/>
          <w:sz w:val="48"/>
          <w:szCs w:val="48"/>
        </w:rPr>
      </w:pPr>
      <w:r>
        <w:rPr>
          <w:rFonts w:hint="eastAsia" w:ascii="方正小标宋_GBK" w:hAnsi="华文中宋" w:eastAsia="方正小标宋_GBK" w:cs="宋体"/>
          <w:b w:val="0"/>
          <w:bCs/>
          <w:kern w:val="0"/>
          <w:sz w:val="48"/>
          <w:szCs w:val="48"/>
        </w:rPr>
        <w:t>项目支出绩效自评报告</w:t>
      </w:r>
    </w:p>
    <w:p w14:paraId="7FD7AD6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3364BC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45558F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3F5E6E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732F0E7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19F4DED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266264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23ED3DF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0965AF38">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eastAsia="仿宋_GB2312" w:cs="宋体"/>
          <w:kern w:val="0"/>
          <w:sz w:val="30"/>
          <w:szCs w:val="30"/>
        </w:rPr>
      </w:pPr>
    </w:p>
    <w:p w14:paraId="0163C4C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14:paraId="15F97BB1">
      <w:pPr>
        <w:keepNext w:val="0"/>
        <w:keepLines w:val="0"/>
        <w:pageBreakBefore w:val="0"/>
        <w:widowControl w:val="0"/>
        <w:kinsoku/>
        <w:wordWrap/>
        <w:overflowPunct/>
        <w:topLinePunct w:val="0"/>
        <w:autoSpaceDE/>
        <w:autoSpaceDN/>
        <w:bidi w:val="0"/>
        <w:adjustRightInd/>
        <w:snapToGrid/>
        <w:spacing w:line="560" w:lineRule="exact"/>
        <w:ind w:firstLine="900" w:firstLineChars="250"/>
        <w:jc w:val="left"/>
        <w:textAlignment w:val="auto"/>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网络通信费项目</w:t>
      </w:r>
    </w:p>
    <w:p w14:paraId="019E72E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和田地区红十字会</w:t>
      </w:r>
    </w:p>
    <w:p w14:paraId="698B2071">
      <w:pPr>
        <w:keepNext w:val="0"/>
        <w:keepLines w:val="0"/>
        <w:pageBreakBefore w:val="0"/>
        <w:widowControl w:val="0"/>
        <w:kinsoku/>
        <w:wordWrap/>
        <w:overflowPunct/>
        <w:topLinePunct w:val="0"/>
        <w:autoSpaceDE/>
        <w:autoSpaceDN/>
        <w:bidi w:val="0"/>
        <w:adjustRightInd/>
        <w:snapToGrid/>
        <w:spacing w:line="560" w:lineRule="exact"/>
        <w:ind w:firstLine="900" w:firstLineChars="250"/>
        <w:textAlignment w:val="auto"/>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和田地区红十字会</w:t>
      </w:r>
    </w:p>
    <w:p w14:paraId="4C6D270B">
      <w:pPr>
        <w:keepNext w:val="0"/>
        <w:keepLines w:val="0"/>
        <w:pageBreakBefore w:val="0"/>
        <w:widowControl w:val="0"/>
        <w:kinsoku/>
        <w:wordWrap/>
        <w:overflowPunct/>
        <w:topLinePunct w:val="0"/>
        <w:autoSpaceDE/>
        <w:autoSpaceDN/>
        <w:bidi w:val="0"/>
        <w:adjustRightInd/>
        <w:snapToGrid/>
        <w:spacing w:line="560" w:lineRule="exact"/>
        <w:ind w:firstLine="900" w:firstLineChars="250"/>
        <w:textAlignment w:val="auto"/>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张大良</w:t>
      </w:r>
    </w:p>
    <w:p w14:paraId="27E7F0B0">
      <w:pPr>
        <w:keepNext w:val="0"/>
        <w:keepLines w:val="0"/>
        <w:pageBreakBefore w:val="0"/>
        <w:widowControl w:val="0"/>
        <w:kinsoku/>
        <w:wordWrap/>
        <w:overflowPunct/>
        <w:topLinePunct w:val="0"/>
        <w:autoSpaceDE/>
        <w:autoSpaceDN/>
        <w:bidi w:val="0"/>
        <w:adjustRightInd/>
        <w:snapToGrid/>
        <w:spacing w:line="560" w:lineRule="exact"/>
        <w:ind w:left="273" w:firstLine="567"/>
        <w:textAlignment w:val="auto"/>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7EB4D544">
      <w:pPr>
        <w:keepNext w:val="0"/>
        <w:keepLines w:val="0"/>
        <w:pageBreakBefore w:val="0"/>
        <w:widowControl w:val="0"/>
        <w:kinsoku/>
        <w:wordWrap/>
        <w:overflowPunct/>
        <w:topLinePunct w:val="0"/>
        <w:autoSpaceDE/>
        <w:autoSpaceDN/>
        <w:bidi w:val="0"/>
        <w:adjustRightInd/>
        <w:snapToGrid/>
        <w:spacing w:line="560" w:lineRule="exact"/>
        <w:ind w:firstLine="708" w:firstLineChars="236"/>
        <w:jc w:val="left"/>
        <w:textAlignment w:val="auto"/>
        <w:rPr>
          <w:rFonts w:hAnsi="宋体" w:eastAsia="仿宋_GB2312" w:cs="宋体"/>
          <w:kern w:val="0"/>
          <w:sz w:val="30"/>
          <w:szCs w:val="30"/>
        </w:rPr>
      </w:pPr>
    </w:p>
    <w:p w14:paraId="28A5253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7A3057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p>
    <w:p w14:paraId="6913080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1.项目背景</w:t>
      </w:r>
    </w:p>
    <w:p w14:paraId="0DA5DD1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和田地区红十字会是群团组织，现有在职职工6人，为确保和田地区红十字会办公有序，保障各信息化系统正常运行，实现智能化和数据安全的办公环境，按照地区行署办公室、地区财政局的要求，接入电子政务专网、财政专网和互联网，并由和田地区移动公司进行运行维护，内容主要包括互联网专线、电子政务外网专线、财政专网日常基础运行维护。</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依据中共中央办公厅、国务院办公厅印发的《关于我国电子政务建设指导意见》《新疆维吾尔自治区人民政府办公厅关于印发自治区电子政务专网建设及应用管理规则的通知》和自治区人民政府、行署对电子政务建设的要求，我单位与和田移动公司签订协议，接入电子政务专网。电子政务专网是自治区电子政务基础体系架构中的重要组成部分，是实现各级政府机关之间政务信息资源共享和网络协同办公、建立统一的应急指挥信息系统的基础网络平台。该网支持政府公文网上发送或交换、政务信息网上传送处理、联网单位之间信息交换、办公数据资源共享和实现网络协同办公等。</w:t>
      </w:r>
      <w:r>
        <w:cr/>
      </w:r>
      <w:r>
        <w:rPr>
          <w:rStyle w:val="19"/>
          <w:rFonts w:hint="eastAsia" w:ascii="仿宋_GB2312" w:hAnsi="仿宋_GB2312" w:eastAsia="仿宋_GB2312" w:cs="仿宋_GB2312"/>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此3个网络每年费用共计10,656.00元，因我单位人员编制少，公用经费仅有36,000.00元，而三个网络费用占我单位公用经费开支的29.60%。网络通信费是每个单位的必要开支，和田地区财政局考虑我单位经费紧张的实际困难，2020年11月给我单位追加拨付此笔项目经费，自2021年开始，将此笔项目经费列入每年的预算中。</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2.主要内容</w:t>
      </w:r>
      <w:r>
        <w:cr/>
      </w:r>
      <w:r>
        <w:rPr>
          <w:rStyle w:val="19"/>
          <w:rFonts w:hint="eastAsia" w:ascii="仿宋_GB2312" w:hAnsi="仿宋_GB2312" w:eastAsia="仿宋_GB2312" w:cs="仿宋_GB2312"/>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该项目的实施主要按照与和田地区移动公司签订的网络通信服务合同，确保和田地区红十字会互联网、电子政务外网、财政专线网络共计3条网络畅通，保证办公网络畅通，提高工作效率。</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3.实施情况</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实施主体：和田地区红十字会。</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实施时间：本项目实施期限为2024年1月—2024年12月。</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情况：本项目的实施依据中共中央办公厅、国务院办公厅印发的《关于我国电子政务建设指导意见》《新疆维吾尔自治区人民政府办公厅关于印发自治区电子政务专网建设及应用管理规则的通知》和自治区人民政府、行署对电子政务建设的要求，符合和田地区红十字会的实际，保障单位干部职工6人办公需求的网络环境，通过及时缴纳网络费用，确保网络畅通，中国移动公司为红十字会网络通信提供服务，红十字会工作人员办公更加方便便捷，从而提高工作效率。</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4.资金投入和使用情况</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（1）项目资金安排落实、总投入等情况分析</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本项目预算安排总额为1.07万元，资金来源为本级部门预算，其中：财政资金1.07万元，其他资金0万元，2024年实际收到预算资金1.07万元，预算资金到位率为100%。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本项目实际支付资金1.07万元，预算执行率100%。本项目资金主要用于支付电子政务网络通信服务费用0.13万元、财政专网通信服务费用0.40万元、互联网网络通信服务费用0.54万元。</w:t>
      </w:r>
    </w:p>
    <w:p w14:paraId="6D4982B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F30D64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1.总体目标</w:t>
      </w:r>
    </w:p>
    <w:p w14:paraId="1F3C699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按照与和田地区移动公司签订的网络通信服务合同，确保和田地区红十字会互联网、电子政务外网、财政专线网络共计3条网络畅通，保证办公网络畅通，提高工作效率。</w:t>
      </w:r>
      <w:r>
        <w:cr/>
      </w:r>
      <w:r>
        <w:rPr>
          <w:rStyle w:val="19"/>
          <w:rFonts w:hint="eastAsia" w:ascii="仿宋_GB2312" w:hAnsi="仿宋_GB2312" w:eastAsia="仿宋_GB2312" w:cs="仿宋_GB2312"/>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2.阶段性目标</w:t>
      </w:r>
      <w:r>
        <w:cr/>
      </w:r>
      <w:r>
        <w:rPr>
          <w:rStyle w:val="19"/>
          <w:rFonts w:hint="eastAsia" w:ascii="仿宋_GB2312" w:hAnsi="仿宋_GB2312" w:eastAsia="仿宋_GB2312" w:cs="仿宋_GB2312"/>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项目前期准备工作：依据中共中央办公厅、国务院办公厅印发的《关于我国电子政务建设指导意见》《新疆维吾尔自治区人民政府办公厅关于印发自治区电子政务专网建设及应用管理规则的通知》和自治区人民政府、行署对电子政务建设的要求，明确项目目标是提高红十字会办公效率，提升办公信息有效传递、改善内部沟通协作和公益宣传，满足红十字会工作人员开展日常公文收发流转、资料搜集、财务专项工作等工作的需求，于2023年底编制详细的预算，将网络通信经费项目列入2024年部门预算。</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项目实施：202</w:t>
      </w:r>
      <w:r>
        <w:rPr>
          <w:rStyle w:val="19"/>
          <w:rFonts w:hint="eastAsia" w:ascii="仿宋_GB2312" w:hAnsi="仿宋_GB2312" w:eastAsia="仿宋_GB2312" w:cs="仿宋_GB2312"/>
          <w:b w:val="0"/>
          <w:bCs w:val="0"/>
          <w:spacing w:val="-4"/>
          <w:sz w:val="32"/>
          <w:szCs w:val="32"/>
          <w:lang w:val="en-US" w:eastAsia="zh-CN"/>
        </w:rPr>
        <w:t>4</w:t>
      </w:r>
      <w:r>
        <w:rPr>
          <w:rStyle w:val="19"/>
          <w:rFonts w:hint="eastAsia" w:ascii="仿宋_GB2312" w:hAnsi="仿宋_GB2312" w:eastAsia="仿宋_GB2312" w:cs="仿宋_GB2312"/>
          <w:b w:val="0"/>
          <w:bCs w:val="0"/>
          <w:spacing w:val="-4"/>
          <w:sz w:val="32"/>
          <w:szCs w:val="32"/>
        </w:rPr>
        <w:t>年1月完成网络维护工作；202</w:t>
      </w:r>
      <w:r>
        <w:rPr>
          <w:rStyle w:val="19"/>
          <w:rFonts w:hint="eastAsia" w:ascii="仿宋_GB2312" w:hAnsi="仿宋_GB2312" w:eastAsia="仿宋_GB2312" w:cs="仿宋_GB2312"/>
          <w:b w:val="0"/>
          <w:bCs w:val="0"/>
          <w:spacing w:val="-4"/>
          <w:sz w:val="32"/>
          <w:szCs w:val="32"/>
          <w:lang w:val="en-US" w:eastAsia="zh-CN"/>
        </w:rPr>
        <w:t>4</w:t>
      </w:r>
      <w:r>
        <w:rPr>
          <w:rStyle w:val="19"/>
          <w:rFonts w:hint="eastAsia" w:ascii="仿宋_GB2312" w:hAnsi="仿宋_GB2312" w:eastAsia="仿宋_GB2312" w:cs="仿宋_GB2312"/>
          <w:b w:val="0"/>
          <w:bCs w:val="0"/>
          <w:spacing w:val="-4"/>
          <w:sz w:val="32"/>
          <w:szCs w:val="32"/>
        </w:rPr>
        <w:t>年10月完成项目绩效监测工作；202</w:t>
      </w:r>
      <w:r>
        <w:rPr>
          <w:rStyle w:val="19"/>
          <w:rFonts w:hint="eastAsia" w:ascii="仿宋_GB2312" w:hAnsi="仿宋_GB2312" w:eastAsia="仿宋_GB2312" w:cs="仿宋_GB2312"/>
          <w:b w:val="0"/>
          <w:bCs w:val="0"/>
          <w:spacing w:val="-4"/>
          <w:sz w:val="32"/>
          <w:szCs w:val="32"/>
          <w:lang w:val="en-US" w:eastAsia="zh-CN"/>
        </w:rPr>
        <w:t>4</w:t>
      </w:r>
      <w:r>
        <w:rPr>
          <w:rStyle w:val="19"/>
          <w:rFonts w:hint="eastAsia" w:ascii="仿宋_GB2312" w:hAnsi="仿宋_GB2312" w:eastAsia="仿宋_GB2312" w:cs="仿宋_GB2312"/>
          <w:b w:val="0"/>
          <w:bCs w:val="0"/>
          <w:spacing w:val="-4"/>
          <w:sz w:val="32"/>
          <w:szCs w:val="32"/>
        </w:rPr>
        <w:t>年11月前完成费用支付工作。</w:t>
      </w:r>
    </w:p>
    <w:p w14:paraId="3C5BAA8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项目完成：按照与和田地区移动公司签订的网络通信服务合同，及时向和田移动公司支付服务费，同时和田移动公司确保在服务期限内互联网、电子政务外网、财政专线网络畅通。</w:t>
      </w:r>
    </w:p>
    <w:p w14:paraId="0B8B9FA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3D06399">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（一）绩效评价目的、对象和范围</w:t>
      </w:r>
    </w:p>
    <w:p w14:paraId="17E905A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1.绩效评价的目的</w:t>
      </w:r>
    </w:p>
    <w:p w14:paraId="17B1041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网络通信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eastAsia" w:ascii="仿宋_GB2312" w:hAnsi="仿宋_GB2312" w:eastAsia="仿宋_GB2312" w:cs="仿宋_GB2312"/>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仿宋_GB2312" w:hAnsi="仿宋_GB2312" w:eastAsia="仿宋_GB2312" w:cs="仿宋_GB2312"/>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仿宋_GB2312" w:hAnsi="仿宋_GB2312" w:eastAsia="仿宋_GB2312" w:cs="仿宋_GB2312"/>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cr/>
      </w:r>
      <w:r>
        <w:rPr>
          <w:rStyle w:val="19"/>
          <w:rFonts w:hint="eastAsia" w:ascii="楷体" w:hAnsi="楷体" w:eastAsia="楷体"/>
          <w:b w:val="0"/>
          <w:bCs w:val="0"/>
          <w:spacing w:val="-4"/>
          <w:sz w:val="32"/>
          <w:szCs w:val="32"/>
          <w:lang w:eastAsia="zh-CN"/>
        </w:rPr>
        <w:t xml:space="preserve">    </w:t>
      </w: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2.绩效评价对象</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此次我单位根据《财政支出绩效评价管理暂行办法》（财预〔2020〕10号）文件要求实施评价工作，本次评价对象为网络通信费项目，评价核心为项目的资金投入、产出及效益。</w:t>
      </w:r>
    </w:p>
    <w:p w14:paraId="67E09DB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3.绩效评价范围</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655C1A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F08ECC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1.绩效评价原则</w:t>
      </w:r>
    </w:p>
    <w:p w14:paraId="116A930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cr/>
      </w:r>
      <w:r>
        <w:rPr>
          <w:rStyle w:val="19"/>
          <w:rFonts w:hint="eastAsia" w:ascii="仿宋_GB2312" w:hAnsi="仿宋_GB2312" w:eastAsia="仿宋_GB2312" w:cs="仿宋_GB2312"/>
          <w:b w:val="0"/>
          <w:bCs w:val="0"/>
          <w:spacing w:val="-4"/>
          <w:sz w:val="32"/>
          <w:szCs w:val="32"/>
          <w:lang w:val="en-US" w:eastAsia="zh-CN"/>
        </w:rPr>
        <w:t xml:space="preserve">   （2）</w:t>
      </w:r>
      <w:r>
        <w:rPr>
          <w:rStyle w:val="19"/>
          <w:rFonts w:hint="eastAsia" w:ascii="仿宋_GB2312" w:hAnsi="仿宋_GB2312" w:eastAsia="仿宋_GB2312" w:cs="仿宋_GB2312"/>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p>
    <w:p w14:paraId="7814DC5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根据以上原则，绩效评价应遵循如下要求:</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2.绩效评价指标体系</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3.评价方法</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ACA975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65F0E05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p>
    <w:p w14:paraId="44D9F32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p>
    <w:p w14:paraId="639210E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p>
    <w:p w14:paraId="5FCE761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p>
    <w:p w14:paraId="55B9A4F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p>
    <w:p w14:paraId="1C66F99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Style w:val="19"/>
          <w:rFonts w:hint="eastAsia" w:ascii="仿宋_GB2312" w:hAnsi="仿宋_GB2312" w:eastAsia="仿宋_GB2312" w:cs="仿宋_GB2312"/>
          <w:b w:val="0"/>
          <w:bCs w:val="0"/>
          <w:spacing w:val="-4"/>
          <w:sz w:val="32"/>
          <w:szCs w:val="32"/>
          <w:lang w:eastAsia="zh-CN"/>
        </w:rPr>
        <w:t>。</w:t>
      </w:r>
    </w:p>
    <w:p w14:paraId="4FB667F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cr/>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cr/>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7058166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38CF35A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14:paraId="00783D0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09263F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p>
    <w:p w14:paraId="2DB554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4.</w:t>
      </w:r>
      <w:r>
        <w:rPr>
          <w:rStyle w:val="19"/>
          <w:rFonts w:hint="eastAsia" w:ascii="仿宋_GB2312" w:hAnsi="仿宋_GB2312" w:eastAsia="仿宋_GB2312" w:cs="仿宋_GB2312"/>
          <w:b w:val="0"/>
          <w:bCs w:val="0"/>
          <w:spacing w:val="-4"/>
          <w:sz w:val="32"/>
          <w:szCs w:val="32"/>
        </w:rPr>
        <w:t>评价标准</w:t>
      </w:r>
    </w:p>
    <w:p w14:paraId="61199F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F4E55F1">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p>
    <w:p w14:paraId="329D8E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1.前期准备</w:t>
      </w:r>
    </w:p>
    <w:p w14:paraId="28EFBE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2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B846E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张礼兵（评价小组组长）：主要负责审核并解决项目实施过程所有相关问题，复核绩效评价报告质量;</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甘新华（评价小组组员）：主要负责收集项目绩效相关所有资料，负责报告中数据的核实。</w:t>
      </w:r>
    </w:p>
    <w:p w14:paraId="1D4A32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组织实施</w:t>
      </w:r>
    </w:p>
    <w:p w14:paraId="1ECD5A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2月6日—2月18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3.分析评价</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2025年2月19日—2月28日，评价小组按照绩效评价的原则和规范，对取得的资料进行审查核实，对采集的数据进行分析，按照绩效评价指标评分表逐项进行打分、分析、汇总各方评价结果。</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4.撰写与提交评价报告</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2025年3月1日—3月10日评价小组撰写绩效评价报告，按照新疆维吾尔自治区财政绩效管理信息系统绩效评价模块中统一格式和文本框架撰写绩效评价报告并提交审核。</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5.问题整改</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6.档案整理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735B067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5EC93E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（一）综合评价情况</w:t>
      </w:r>
    </w:p>
    <w:p w14:paraId="0F5FA2C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为落实政策，做好困难群众救助工作提供良好的办公条件。按照行署和财政局等部门的要求，按照财政专网、电子政务网、互联网，更加有效地处理公文流转、财务收支、资产管理、财务预决算、资金申请拨付、工资制作审批、红十字会志愿者录入、大病救助项目申报、捐款捐物接收发放等工作，提高干部职工工作效率。</w:t>
      </w:r>
    </w:p>
    <w:p w14:paraId="224F91B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是网络畅通，确保信息共享。实现政府公文网上发送或交换、政务信息网上传送处理、联网单位之间信息交换、办公数据资源共享和实现网络协同办公。财政专网实现预算执行、预决算等财务工作网上审核，数据共享，减少工作人员在路上的时间，为人民服务提供更多时间和空间。</w:t>
      </w:r>
    </w:p>
    <w:p w14:paraId="1B6502B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三是认真审核，确保资金及时足额支付。对政府采购的3个网络运行服务进行验收，验收合格后，按照合同约定，提交财政审核支付印证材料，确保资金及时足额支付。</w:t>
      </w:r>
    </w:p>
    <w:p w14:paraId="6C16630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（二）评价结论</w:t>
      </w:r>
    </w:p>
    <w:p w14:paraId="37C8CCF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rPr>
          <w:rStyle w:val="19"/>
          <w:rFonts w:hint="eastAsia" w:ascii="仿宋_GB2312" w:hAnsi="仿宋_GB2312" w:eastAsia="仿宋_GB2312" w:cs="仿宋_GB2312"/>
          <w:b w:val="0"/>
          <w:bCs w:val="0"/>
          <w:spacing w:val="-4"/>
          <w:sz w:val="32"/>
          <w:szCs w:val="32"/>
          <w:lang w:val="en-US" w:eastAsia="zh-CN"/>
        </w:rPr>
        <w:t xml:space="preserve"> </w:t>
      </w:r>
    </w:p>
    <w:p w14:paraId="2262D66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p>
    <w:p w14:paraId="3B6621C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项目产出类指标共设置5个，满分指标5个，权重分20分，得分20分，得分率100%；</w:t>
      </w:r>
    </w:p>
    <w:p w14:paraId="0C167C9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p>
    <w:p w14:paraId="03BC5FF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EA3DEA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（一）项目决策情况</w:t>
      </w:r>
    </w:p>
    <w:p w14:paraId="3AC62C1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1.项目立项情况分析</w:t>
      </w:r>
    </w:p>
    <w:p w14:paraId="3CABA8C5">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立项依据充分性</w:t>
      </w:r>
    </w:p>
    <w:p w14:paraId="4E3D47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符合中共中央办公厅、国务院办公厅印发的《关于我国电子政务建设指导意见》中：“加强政府专网网络体系建设，确保网络信息安全”；本项目立项符合新疆维吾尔自治区人民政府办公厅关于印发自治区电子政务专网建设及应用管理规则的通知(新政办发〔2006〕108号)中：“自治区各州、市政府（行署），自治区人民政府各部门、各直属机构，人民团体，大专院校，自治区人民政府各驻外办事处，中央驻疆单位及自治区大型企业是专网的主要连接范围”内容，本项目符合《新疆维吾尔自治区预算单位接入财政业务专网管理办法》（新财办〔2015〕17号）中“加强预算单位接入财政业务专网的管理，保障财政资金安全”内容，符合行业发展规划和政策要求；本项目立项符合《和田地区红十字会配置内设机构和人员编制规定》中职责范围中的“宣传、贯彻、落实《中华人民共和国红十字会法》《中国红十字会章程》《中华人民共和国红十字标志使用办法》和《新疆维吾尔自治区实施〈中华人民共和国红十字会法〉办法》,指导和协调全地区各级红十字会开展各项工作”，属于我单位履职所需；根据《财政资金直接支付申请书》，本项目资金性质为“公共财政预算”功能分类为“2081699其他红十字事业支出”经济分类为“50201办公经费”属于公共财政支持范围，符合中央、地方事权支出责任划分原则；经检查我单位财政应用平台指标，本项目不存在重复。</w:t>
      </w:r>
    </w:p>
    <w:p w14:paraId="60236C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p>
    <w:p w14:paraId="7F68504C">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立项程序规范性</w:t>
      </w:r>
    </w:p>
    <w:p w14:paraId="757DF0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新疆维吾尔自治区预算单位接入财政业务专网管理办法》（新财办〔2015〕17号）、《新疆维吾尔自治区人民政府办公厅关于印发自治区电子政务专网建设及应用管理规则的通知》(新政办发〔2006〕108号)文件要求实施项目。</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p>
    <w:p w14:paraId="5B4C07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绩效目标情况分析</w:t>
      </w:r>
    </w:p>
    <w:p w14:paraId="0BC7334D">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绩效目标合理性</w:t>
      </w:r>
    </w:p>
    <w:p w14:paraId="0CC12B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已设置年度绩效目标，具体内容为“与地区移动公司签订网络服务协议，为我单位接入互联网、电子政务外网、财政专线网络共计3条，移动公司提供网络服务，确保办公网络畅通，提高工作效率”；本项目实际工作内容为：截至2024年12月31日，本项目实际支出资金1.07万元，预算执行率为100.00%。实际已于2024年12月10日实际形成支出1.07万元，已完成保障单位在职干部6人使用电子政务外网、互联网、财政专线等3条网络，及时支付网络通信费，确保网络畅通的任务，达到了提高单位干部职工工作效率</w:t>
      </w:r>
      <w:r>
        <w:rPr>
          <w:rStyle w:val="19"/>
          <w:rFonts w:hint="eastAsia" w:ascii="仿宋_GB2312" w:hAnsi="仿宋_GB2312" w:eastAsia="仿宋_GB2312" w:cs="仿宋_GB2312"/>
          <w:b w:val="0"/>
          <w:bCs w:val="0"/>
          <w:spacing w:val="-4"/>
          <w:sz w:val="32"/>
          <w:szCs w:val="32"/>
          <w:lang w:eastAsia="zh-CN"/>
        </w:rPr>
        <w:t>的</w:t>
      </w:r>
      <w:r>
        <w:rPr>
          <w:rStyle w:val="19"/>
          <w:rFonts w:hint="eastAsia" w:ascii="仿宋_GB2312" w:hAnsi="仿宋_GB2312" w:eastAsia="仿宋_GB2312" w:cs="仿宋_GB2312"/>
          <w:b w:val="0"/>
          <w:bCs w:val="0"/>
          <w:spacing w:val="-4"/>
          <w:sz w:val="32"/>
          <w:szCs w:val="32"/>
        </w:rPr>
        <w:t>效益，使用网络人员满意度达100.00%，绩效目标与实际工作内容一致，两者具有相关性;本项目按照绩效目标完成了数量指标、质量指标、时效指标、成本指标，有效保障了在职工作人员办公网络需求，提高了工作效率，年度绩效目标完成，预期产出效益和效果符合正常的业绩水平。</w:t>
      </w:r>
    </w:p>
    <w:p w14:paraId="6670E05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p>
    <w:p w14:paraId="7F31B12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绩效指标明确性</w:t>
      </w:r>
    </w:p>
    <w:p w14:paraId="2CD9D93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3.资金投入情况分析</w:t>
      </w:r>
    </w:p>
    <w:p w14:paraId="0476E359">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预算编制科学性</w:t>
      </w:r>
    </w:p>
    <w:p w14:paraId="242EF9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本项目预算编制由和田地区红十字会综合科提出网络需求清单，经红十字会党组会研究，地区财政审批，确定为政采云电子卖场服务市场采购方式进行采购，即预算编制较科学且经过论证</w:t>
      </w:r>
      <w:r>
        <w:rPr>
          <w:rStyle w:val="19"/>
          <w:rFonts w:hint="eastAsia" w:ascii="仿宋_GB2312" w:hAnsi="仿宋_GB2312" w:eastAsia="仿宋_GB2312" w:cs="仿宋_GB2312"/>
          <w:b w:val="0"/>
          <w:bCs w:val="0"/>
          <w:spacing w:val="-4"/>
          <w:sz w:val="32"/>
          <w:szCs w:val="32"/>
          <w:lang w:eastAsia="zh-CN"/>
        </w:rPr>
        <w:t>。</w:t>
      </w:r>
    </w:p>
    <w:p w14:paraId="2B6263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预算为和田地区移动公司为我单位接入互联网、电子政务外网、财政专线共计3条网络，并提供网络通信服务，项目实际内容为和田地区移动公司为我单位接入互联网、电子政务外网、财政专线共计3条网络，并提供网络通信服务，预算申请与《和田地区红十字会网络通信经费项目实施方案》中涉及的项目内容匹配</w:t>
      </w:r>
      <w:r>
        <w:rPr>
          <w:rStyle w:val="19"/>
          <w:rFonts w:hint="eastAsia" w:ascii="仿宋_GB2312" w:hAnsi="仿宋_GB2312" w:eastAsia="仿宋_GB2312" w:cs="仿宋_GB2312"/>
          <w:b w:val="0"/>
          <w:bCs w:val="0"/>
          <w:spacing w:val="-4"/>
          <w:sz w:val="32"/>
          <w:szCs w:val="32"/>
          <w:lang w:eastAsia="zh-CN"/>
        </w:rPr>
        <w:t>。</w:t>
      </w:r>
    </w:p>
    <w:p w14:paraId="2EFF6A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本项目预算申请资金1.07万元，我单位在预算申请中严格按照单位标准和数量进行核算，其中：支付电子政务网络通信服务费用0.13万元、财政专网通信服务费用0.40万元、互联网网络通信服务费用0.54万元。</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本项目预算额度测算依据充分，严格按照标准编制，预算确定资金量与实际工作任务相匹配</w:t>
      </w:r>
      <w:r>
        <w:rPr>
          <w:rStyle w:val="19"/>
          <w:rFonts w:hint="eastAsia" w:ascii="仿宋_GB2312" w:hAnsi="仿宋_GB2312" w:eastAsia="仿宋_GB2312" w:cs="仿宋_GB2312"/>
          <w:b w:val="0"/>
          <w:bCs w:val="0"/>
          <w:spacing w:val="-4"/>
          <w:sz w:val="32"/>
          <w:szCs w:val="32"/>
          <w:lang w:eastAsia="zh-CN"/>
        </w:rPr>
        <w:t>。</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（2）资金分配合理性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分配资金以《关于申请网络通信费项目资金的请示》和《和田地区红十字会网络通信费项目实施方案》为依据进行资金分配，预算资金分配依据充分。根据《关于下达2024年部门预算批复的通知》文件显示，本项目实际到位资金1.07万元，实际分配资金与我单位提交申请的资金额度一致，资金分配额度合理，与我单位实际需求相适应。</w:t>
      </w:r>
    </w:p>
    <w:p w14:paraId="6B2269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5CE56C2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w:t>
      </w:r>
      <w:r>
        <w:rPr>
          <w:rStyle w:val="19"/>
          <w:rFonts w:hint="eastAsia" w:ascii="楷体_GB2312" w:hAnsi="楷体_GB2312" w:eastAsia="楷体_GB2312" w:cs="楷体_GB2312"/>
          <w:b w:val="0"/>
          <w:bCs w:val="0"/>
          <w:spacing w:val="-4"/>
          <w:sz w:val="32"/>
          <w:szCs w:val="32"/>
          <w:lang w:val="en-US" w:eastAsia="zh-CN"/>
        </w:rPr>
        <w:t>二</w:t>
      </w:r>
      <w:r>
        <w:rPr>
          <w:rStyle w:val="19"/>
          <w:rFonts w:hint="eastAsia" w:ascii="楷体_GB2312" w:hAnsi="楷体_GB2312" w:eastAsia="楷体_GB2312" w:cs="楷体_GB2312"/>
          <w:b w:val="0"/>
          <w:bCs w:val="0"/>
          <w:spacing w:val="-4"/>
          <w:sz w:val="32"/>
          <w:szCs w:val="32"/>
        </w:rPr>
        <w:t>）项目过程情况</w:t>
      </w:r>
    </w:p>
    <w:p w14:paraId="5FB5567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p>
    <w:p w14:paraId="624235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1.</w:t>
      </w:r>
      <w:r>
        <w:rPr>
          <w:rStyle w:val="19"/>
          <w:rFonts w:hint="eastAsia" w:ascii="仿宋_GB2312" w:hAnsi="仿宋_GB2312" w:eastAsia="仿宋_GB2312" w:cs="仿宋_GB2312"/>
          <w:b w:val="0"/>
          <w:bCs w:val="0"/>
          <w:spacing w:val="-4"/>
          <w:sz w:val="32"/>
          <w:szCs w:val="32"/>
        </w:rPr>
        <w:t>资金管理情况分析</w:t>
      </w:r>
    </w:p>
    <w:p w14:paraId="2B6D954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（1）资金到位率</w:t>
      </w:r>
    </w:p>
    <w:p w14:paraId="6D3825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本项目预算资金为1.07万元，其中：本级财政安排资金1.07万元，其他资金0万元，实际到位资金0万元，资金到位率=（实际到位资金/预算资金）×100%=（1.07/1.07）×100%=100%。得分=资金到位率×分值=100%×4=4分。</w:t>
      </w:r>
    </w:p>
    <w:p w14:paraId="30C8EC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p>
    <w:p w14:paraId="20C9E32B">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预算执行率</w:t>
      </w:r>
    </w:p>
    <w:p w14:paraId="0C109C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本项目实际支出资金1.07万元，预算执行率=（实际支出资金/实际到位资金）×100%=（1.07/1.07）×100%=100%。得分=预算执行率×分值=100%×5=5分。</w:t>
      </w:r>
    </w:p>
    <w:p w14:paraId="71802F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p>
    <w:p w14:paraId="498BC942">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资金使用合规性</w:t>
      </w:r>
    </w:p>
    <w:p w14:paraId="71C2383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红十字单位资金管理办法》《和田地区专项资金管理办法》，资金的拨付有完整的审批程序和手续，资金实际使用方向与预算批复用途一致，不存在截留、挤占、挪用、虚列支出的情况。</w:t>
      </w:r>
    </w:p>
    <w:p w14:paraId="16AE75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4476E3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组织实施情况分析</w:t>
      </w:r>
    </w:p>
    <w:p w14:paraId="22D0C40A">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管理制度健全性</w:t>
      </w:r>
    </w:p>
    <w:p w14:paraId="744E25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和田地区红十字会资金管理办法》《和田地区红十字会收支业务管理制度》《和田地区红十字会政府采购业务管理制度》《和田地区红十字会合同管理制度》，上述已建立的制度均符合行政事业单位内控管理要求，财务和业务管理制度合法、合规、完整，本项目执行符合上述制度规定。</w:t>
      </w:r>
    </w:p>
    <w:p w14:paraId="77588A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p>
    <w:p w14:paraId="7DDD41B8">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制度执行有效性</w:t>
      </w:r>
    </w:p>
    <w:p w14:paraId="15B3BF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_GB2312" w:hAnsi="仿宋_GB2312" w:eastAsia="仿宋_GB2312" w:cs="仿宋_GB2312"/>
          <w:b w:val="0"/>
          <w:bCs w:val="0"/>
          <w:spacing w:val="-4"/>
          <w:sz w:val="32"/>
          <w:szCs w:val="32"/>
        </w:rPr>
        <w:t>以及本单位资金管理办法执行，项目启动实施后，为了加快本项目的实施，成立了网络通信经费项目工作领导小组，由党组书记张大良任组长，负责项目的组织工作；组员包括：阿依古丽·艾斯凯尔，主要负责项目监督管理、验收以及资金核拨等工作。</w:t>
      </w:r>
    </w:p>
    <w:p w14:paraId="68605E8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7CC4961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w:t>
      </w:r>
      <w:r>
        <w:rPr>
          <w:rStyle w:val="19"/>
          <w:rFonts w:hint="eastAsia" w:ascii="楷体_GB2312" w:hAnsi="楷体_GB2312" w:eastAsia="楷体_GB2312" w:cs="楷体_GB2312"/>
          <w:b w:val="0"/>
          <w:bCs w:val="0"/>
          <w:spacing w:val="-4"/>
          <w:sz w:val="32"/>
          <w:szCs w:val="32"/>
          <w:lang w:val="en-US" w:eastAsia="zh-CN"/>
        </w:rPr>
        <w:t>三</w:t>
      </w:r>
      <w:r>
        <w:rPr>
          <w:rStyle w:val="19"/>
          <w:rFonts w:hint="eastAsia" w:ascii="楷体_GB2312" w:hAnsi="楷体_GB2312" w:eastAsia="楷体_GB2312" w:cs="楷体_GB2312"/>
          <w:b w:val="0"/>
          <w:bCs w:val="0"/>
          <w:spacing w:val="-4"/>
          <w:sz w:val="32"/>
          <w:szCs w:val="32"/>
        </w:rPr>
        <w:t>）项目产出情况</w:t>
      </w:r>
    </w:p>
    <w:p w14:paraId="62D73D8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项目产出类指标由4个二级指标和5个三级指标构成，权重分20分，实际得分20分。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1.数量指标完成情况分析</w:t>
      </w:r>
    </w:p>
    <w:p w14:paraId="4AE2CB2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“保障人员数（人）”指标:预期指标值为≥5人，实际完成值为5人,指标完成率为100.00%。</w:t>
      </w:r>
    </w:p>
    <w:p w14:paraId="5EA65E9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“通信网络数量”指标:预期指标值为≥3个，实际完成值为3个,指标完成率为100.00%。</w:t>
      </w:r>
    </w:p>
    <w:p w14:paraId="406E08D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质量指标完成情况分析</w:t>
      </w:r>
    </w:p>
    <w:p w14:paraId="23AB6B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“网络畅通率（%）”指标:预期指标值为≥98.00%，实际完成值为98%,指标完成率为100.00%。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3.时效指标完成情况分析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“网络通信经费支付及时率（%）”指标:预期指标值为≥95.00%，实际完成值为95%,指标完成率为100.00%。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4.成本指标完成情况分析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“网络通信经费数（元）”指标:预期指标值为≤1.07万元，实际完成值为1.07万元,指标完成率为100.00%。</w:t>
      </w:r>
    </w:p>
    <w:p w14:paraId="5357D71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w:t>
      </w:r>
      <w:r>
        <w:rPr>
          <w:rStyle w:val="19"/>
          <w:rFonts w:hint="eastAsia" w:ascii="楷体_GB2312" w:hAnsi="楷体_GB2312" w:eastAsia="楷体_GB2312" w:cs="楷体_GB2312"/>
          <w:b w:val="0"/>
          <w:bCs w:val="0"/>
          <w:spacing w:val="-4"/>
          <w:sz w:val="32"/>
          <w:szCs w:val="32"/>
          <w:lang w:val="en-US" w:eastAsia="zh-CN"/>
        </w:rPr>
        <w:t>四</w:t>
      </w:r>
      <w:r>
        <w:rPr>
          <w:rStyle w:val="19"/>
          <w:rFonts w:hint="eastAsia" w:ascii="楷体_GB2312" w:hAnsi="楷体_GB2312" w:eastAsia="楷体_GB2312" w:cs="楷体_GB2312"/>
          <w:b w:val="0"/>
          <w:bCs w:val="0"/>
          <w:spacing w:val="-4"/>
          <w:sz w:val="32"/>
          <w:szCs w:val="32"/>
        </w:rPr>
        <w:t>）项目效益情况</w:t>
      </w:r>
    </w:p>
    <w:p w14:paraId="03E0F0D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1.经济效益完成情况分析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p>
    <w:p w14:paraId="5C33A8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社会效益完成情况分析</w:t>
      </w:r>
    </w:p>
    <w:p w14:paraId="75D177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“促进工作效率提升”指标：预期指标值为有效促进，实际完成指标值为基本达成目标,指标完成率为100.00%。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3.生态效益完成情况分析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4.可持续影响完成情况分析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5.满意度指标完成情况分析</w:t>
      </w:r>
    </w:p>
    <w:p w14:paraId="7ADBAA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使用网络人员满意度（%）</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指标:预期指标值为≥98.00%，实际完成值为100.00%,指标完成率为100.00%。</w:t>
      </w:r>
    </w:p>
    <w:p w14:paraId="4D00EDA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65CD31F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 w:hAnsi="楷体" w:eastAsia="楷体"/>
          <w:spacing w:val="-4"/>
          <w:sz w:val="32"/>
          <w:szCs w:val="32"/>
        </w:rPr>
      </w:pPr>
      <w:r>
        <w:rPr>
          <w:rStyle w:val="19"/>
          <w:rFonts w:hint="eastAsia" w:ascii="仿宋_GB2312" w:hAnsi="仿宋_GB2312" w:eastAsia="仿宋_GB2312" w:cs="仿宋_GB2312"/>
          <w:b w:val="0"/>
          <w:bCs w:val="0"/>
          <w:spacing w:val="-4"/>
          <w:sz w:val="32"/>
          <w:szCs w:val="32"/>
        </w:rPr>
        <w:t>本项目年初预算资金总额为1.07万元，全年预算数为1.07万元，全年执行数为1.07万元，预算执行率为100%。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本项目共设置三级指标数量7个，满分指标数量7个，扣分指标数量0个，经分析计算所有三级指标完成率得出，本项目总体完成率为100.00%。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综上所述本项目预算执行率与总体完成率之间的偏差为0.00%。</w:t>
      </w:r>
    </w:p>
    <w:p w14:paraId="0226472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6FD8712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（一）主要经验及做法</w:t>
      </w:r>
    </w:p>
    <w:p w14:paraId="12482BF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我单位以本次绩效评价为契机，建立健全预算项目管理制度，合理设置内部管理机构和岗位，明确职责权限，严格落实“谁使用、谁管理绩效”的原则，按照职责分工，不断加强学习，做好事前、事中、事后全过程绩效管理。单位领导高度重视，加强绩效管理领导，事事有人管，件件有人抓，重点指标和重大工作的督查力度加大，明确单位内部各个业务归口管理责任，提高项目实施质量，实现项目全生命周期管理，加强对政府采购业务预算与计划管理，建立预算编制，提升编制预算的计划性、科学性和规范性，强化预算绩效意识。</w:t>
      </w:r>
      <w:r>
        <w:rPr>
          <w:rStyle w:val="19"/>
          <w:rFonts w:hint="eastAsia" w:ascii="仿宋_GB2312" w:hAnsi="仿宋_GB2312" w:eastAsia="仿宋_GB2312" w:cs="仿宋_GB2312"/>
          <w:b w:val="0"/>
          <w:bCs w:val="0"/>
          <w:spacing w:val="-4"/>
          <w:sz w:val="32"/>
          <w:szCs w:val="32"/>
          <w:lang w:val="en-US" w:eastAsia="zh-CN"/>
        </w:rPr>
        <w:t xml:space="preserve">  </w:t>
      </w:r>
    </w:p>
    <w:p w14:paraId="7D156C64">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_GB2312" w:hAnsi="楷体_GB2312" w:eastAsia="楷体_GB2312" w:cs="楷体_GB2312"/>
          <w:b w:val="0"/>
          <w:bCs w:val="0"/>
          <w:spacing w:val="-4"/>
          <w:sz w:val="32"/>
          <w:szCs w:val="32"/>
        </w:rPr>
        <w:t>存在的问题及原</w:t>
      </w:r>
      <w:r>
        <w:rPr>
          <w:rStyle w:val="19"/>
          <w:rFonts w:hint="eastAsia" w:ascii="楷体" w:hAnsi="楷体" w:eastAsia="楷体"/>
          <w:b w:val="0"/>
          <w:bCs w:val="0"/>
          <w:spacing w:val="-4"/>
          <w:sz w:val="32"/>
          <w:szCs w:val="32"/>
        </w:rPr>
        <w:t>因分析</w:t>
      </w:r>
    </w:p>
    <w:p w14:paraId="5EC83A5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1.</w:t>
      </w:r>
      <w:r>
        <w:rPr>
          <w:rStyle w:val="19"/>
          <w:rFonts w:hint="eastAsia" w:ascii="仿宋_GB2312" w:hAnsi="仿宋_GB2312" w:eastAsia="仿宋_GB2312" w:cs="仿宋_GB2312"/>
          <w:b w:val="0"/>
          <w:bCs w:val="0"/>
          <w:spacing w:val="-4"/>
          <w:sz w:val="32"/>
          <w:szCs w:val="32"/>
        </w:rPr>
        <w:t>对各项指标和指标值需进一步优化、完善，主要在细化、量化上改进；</w:t>
      </w:r>
    </w:p>
    <w:p w14:paraId="3E24299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p>
    <w:p w14:paraId="269CC97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5FC6D4C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0B6594A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549F124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3D08109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lang w:eastAsia="zh-CN"/>
        </w:rPr>
        <w:t>（</w:t>
      </w:r>
      <w:r>
        <w:rPr>
          <w:rStyle w:val="19"/>
          <w:rFonts w:hint="eastAsia" w:ascii="楷体_GB2312" w:hAnsi="楷体_GB2312" w:eastAsia="楷体_GB2312" w:cs="楷体_GB2312"/>
          <w:b w:val="0"/>
          <w:bCs w:val="0"/>
          <w:spacing w:val="-4"/>
          <w:sz w:val="32"/>
          <w:szCs w:val="32"/>
        </w:rPr>
        <w:t>二</w:t>
      </w:r>
      <w:r>
        <w:rPr>
          <w:rStyle w:val="19"/>
          <w:rFonts w:hint="eastAsia" w:ascii="楷体_GB2312" w:hAnsi="楷体_GB2312" w:eastAsia="楷体_GB2312" w:cs="楷体_GB2312"/>
          <w:b w:val="0"/>
          <w:bCs w:val="0"/>
          <w:spacing w:val="-4"/>
          <w:sz w:val="32"/>
          <w:szCs w:val="32"/>
          <w:lang w:eastAsia="zh-CN"/>
        </w:rPr>
        <w:t>）</w:t>
      </w:r>
      <w:r>
        <w:rPr>
          <w:rStyle w:val="19"/>
          <w:rFonts w:hint="eastAsia" w:ascii="楷体_GB2312" w:hAnsi="楷体_GB2312" w:eastAsia="楷体_GB2312" w:cs="楷体_GB2312"/>
          <w:b w:val="0"/>
          <w:bCs w:val="0"/>
          <w:spacing w:val="-4"/>
          <w:sz w:val="32"/>
          <w:szCs w:val="32"/>
        </w:rPr>
        <w:t>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7D13250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lang w:eastAsia="zh-CN"/>
        </w:rPr>
        <w:t>（</w:t>
      </w:r>
      <w:r>
        <w:rPr>
          <w:rStyle w:val="19"/>
          <w:rFonts w:hint="eastAsia" w:ascii="楷体_GB2312" w:hAnsi="楷体_GB2312" w:eastAsia="楷体_GB2312" w:cs="楷体_GB2312"/>
          <w:b w:val="0"/>
          <w:bCs w:val="0"/>
          <w:spacing w:val="-4"/>
          <w:sz w:val="32"/>
          <w:szCs w:val="32"/>
        </w:rPr>
        <w:t>三</w:t>
      </w:r>
      <w:r>
        <w:rPr>
          <w:rStyle w:val="19"/>
          <w:rFonts w:hint="eastAsia" w:ascii="楷体_GB2312" w:hAnsi="楷体_GB2312" w:eastAsia="楷体_GB2312" w:cs="楷体_GB2312"/>
          <w:b w:val="0"/>
          <w:bCs w:val="0"/>
          <w:spacing w:val="-4"/>
          <w:sz w:val="32"/>
          <w:szCs w:val="32"/>
          <w:lang w:eastAsia="zh-CN"/>
        </w:rPr>
        <w:t>）</w:t>
      </w:r>
      <w:r>
        <w:rPr>
          <w:rStyle w:val="19"/>
          <w:rFonts w:hint="eastAsia" w:ascii="楷体_GB2312" w:hAnsi="楷体_GB2312" w:eastAsia="楷体_GB2312" w:cs="楷体_GB2312"/>
          <w:b w:val="0"/>
          <w:bCs w:val="0"/>
          <w:spacing w:val="-4"/>
          <w:sz w:val="32"/>
          <w:szCs w:val="32"/>
        </w:rPr>
        <w:t>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2B523C7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w:t>
      </w:r>
      <w:r>
        <w:rPr>
          <w:rStyle w:val="19"/>
          <w:rFonts w:hint="eastAsia" w:ascii="楷体_GB2312" w:hAnsi="楷体_GB2312" w:eastAsia="楷体_GB2312" w:cs="楷体_GB2312"/>
          <w:b w:val="0"/>
          <w:bCs w:val="0"/>
          <w:spacing w:val="-4"/>
          <w:sz w:val="32"/>
          <w:szCs w:val="32"/>
          <w:lang w:eastAsia="zh-CN"/>
        </w:rPr>
        <w:t>“</w:t>
      </w:r>
      <w:r>
        <w:rPr>
          <w:rStyle w:val="19"/>
          <w:rFonts w:hint="eastAsia" w:ascii="楷体_GB2312" w:hAnsi="楷体_GB2312" w:eastAsia="楷体_GB2312" w:cs="楷体_GB2312"/>
          <w:b w:val="0"/>
          <w:bCs w:val="0"/>
          <w:spacing w:val="-4"/>
          <w:sz w:val="32"/>
          <w:szCs w:val="32"/>
        </w:rPr>
        <w:t>三审三验</w:t>
      </w:r>
      <w:r>
        <w:rPr>
          <w:rStyle w:val="19"/>
          <w:rFonts w:hint="eastAsia" w:ascii="楷体_GB2312" w:hAnsi="楷体_GB2312" w:eastAsia="楷体_GB2312" w:cs="楷体_GB2312"/>
          <w:b w:val="0"/>
          <w:bCs w:val="0"/>
          <w:spacing w:val="-4"/>
          <w:sz w:val="32"/>
          <w:szCs w:val="32"/>
          <w:lang w:eastAsia="zh-CN"/>
        </w:rPr>
        <w:t>”</w:t>
      </w:r>
      <w:r>
        <w:rPr>
          <w:rStyle w:val="19"/>
          <w:rFonts w:hint="eastAsia" w:ascii="楷体_GB2312" w:hAnsi="楷体_GB2312" w:eastAsia="楷体_GB2312" w:cs="楷体_GB2312"/>
          <w:b w:val="0"/>
          <w:bCs w:val="0"/>
          <w:spacing w:val="-4"/>
          <w:sz w:val="32"/>
          <w:szCs w:val="32"/>
        </w:rPr>
        <w:t>全流程监管体系，引入第三方绩效跟踪评价并将结果与预算挂钩，最终形成</w:t>
      </w:r>
      <w:r>
        <w:rPr>
          <w:rStyle w:val="19"/>
          <w:rFonts w:hint="eastAsia" w:ascii="楷体_GB2312" w:hAnsi="楷体_GB2312" w:eastAsia="楷体_GB2312" w:cs="楷体_GB2312"/>
          <w:b w:val="0"/>
          <w:bCs w:val="0"/>
          <w:spacing w:val="-4"/>
          <w:sz w:val="32"/>
          <w:szCs w:val="32"/>
          <w:lang w:eastAsia="zh-CN"/>
        </w:rPr>
        <w:t>“</w:t>
      </w:r>
      <w:r>
        <w:rPr>
          <w:rStyle w:val="19"/>
          <w:rFonts w:hint="eastAsia" w:ascii="楷体_GB2312" w:hAnsi="楷体_GB2312" w:eastAsia="楷体_GB2312" w:cs="楷体_GB2312"/>
          <w:b w:val="0"/>
          <w:bCs w:val="0"/>
          <w:spacing w:val="-4"/>
          <w:sz w:val="32"/>
          <w:szCs w:val="32"/>
        </w:rPr>
        <w:t>目标引领—动态调控—全程监管—结果应用</w:t>
      </w:r>
      <w:r>
        <w:rPr>
          <w:rStyle w:val="19"/>
          <w:rFonts w:hint="eastAsia" w:ascii="楷体_GB2312" w:hAnsi="楷体_GB2312" w:eastAsia="楷体_GB2312" w:cs="楷体_GB2312"/>
          <w:b w:val="0"/>
          <w:bCs w:val="0"/>
          <w:spacing w:val="-4"/>
          <w:sz w:val="32"/>
          <w:szCs w:val="32"/>
          <w:lang w:eastAsia="zh-CN"/>
        </w:rPr>
        <w:t>”</w:t>
      </w:r>
      <w:r>
        <w:rPr>
          <w:rStyle w:val="19"/>
          <w:rFonts w:hint="eastAsia" w:ascii="楷体_GB2312" w:hAnsi="楷体_GB2312" w:eastAsia="楷体_GB2312" w:cs="楷体_GB2312"/>
          <w:b w:val="0"/>
          <w:bCs w:val="0"/>
          <w:spacing w:val="-4"/>
          <w:sz w:val="32"/>
          <w:szCs w:val="32"/>
        </w:rPr>
        <w:t>的闭环管理体系，推动项目管理由合规控制向绩效导向转型升级，切实提升资金配置精准度与项目实施效益转化率。</w:t>
      </w:r>
    </w:p>
    <w:p w14:paraId="0968669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52EE4D9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1AB1508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1F77D8C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（三）评价结果分别编入政府决算和部门预算，报送本级人民代表大会常务委员会，并依法予以公开。</w:t>
      </w:r>
    </w:p>
    <w:p w14:paraId="3AECB9A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4BDA5A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B36481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_GB2312" w:hAnsi="楷体_GB2312" w:eastAsia="楷体_GB2312" w:cs="楷体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EA95240">
        <w:pPr>
          <w:pStyle w:val="12"/>
          <w:jc w:val="center"/>
        </w:pPr>
        <w:r>
          <w:fldChar w:fldCharType="begin"/>
        </w:r>
        <w:r>
          <w:instrText xml:space="preserve">PAGE   \* MERGEFORMAT</w:instrText>
        </w:r>
        <w:r>
          <w:fldChar w:fldCharType="separate"/>
        </w:r>
        <w:r>
          <w:rPr>
            <w:lang w:val="zh-CN"/>
          </w:rPr>
          <w:t>1</w:t>
        </w:r>
        <w:r>
          <w:fldChar w:fldCharType="end"/>
        </w:r>
      </w:p>
    </w:sdtContent>
  </w:sdt>
  <w:p w14:paraId="46D456C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C37F4"/>
    <w:multiLevelType w:val="singleLevel"/>
    <w:tmpl w:val="D7FC37F4"/>
    <w:lvl w:ilvl="0" w:tentative="0">
      <w:start w:val="1"/>
      <w:numFmt w:val="decimal"/>
      <w:suff w:val="nothing"/>
      <w:lvlText w:val="（%1）"/>
      <w:lvlJc w:val="left"/>
    </w:lvl>
  </w:abstractNum>
  <w:abstractNum w:abstractNumId="1">
    <w:nsid w:val="FABF7B81"/>
    <w:multiLevelType w:val="singleLevel"/>
    <w:tmpl w:val="FABF7B81"/>
    <w:lvl w:ilvl="0" w:tentative="0">
      <w:start w:val="1"/>
      <w:numFmt w:val="decimal"/>
      <w:suff w:val="nothing"/>
      <w:lvlText w:val="（%1）"/>
      <w:lvlJc w:val="left"/>
    </w:lvl>
  </w:abstractNum>
  <w:abstractNum w:abstractNumId="2">
    <w:nsid w:val="25F7698A"/>
    <w:multiLevelType w:val="singleLevel"/>
    <w:tmpl w:val="25F7698A"/>
    <w:lvl w:ilvl="0" w:tentative="0">
      <w:start w:val="1"/>
      <w:numFmt w:val="decimal"/>
      <w:suff w:val="nothing"/>
      <w:lvlText w:val="（%1）"/>
      <w:lvlJc w:val="left"/>
    </w:lvl>
  </w:abstractNum>
  <w:abstractNum w:abstractNumId="3">
    <w:nsid w:val="3FFD8258"/>
    <w:multiLevelType w:val="singleLevel"/>
    <w:tmpl w:val="3FFD8258"/>
    <w:lvl w:ilvl="0" w:tentative="0">
      <w:start w:val="2"/>
      <w:numFmt w:val="chineseCounting"/>
      <w:suff w:val="nothing"/>
      <w:lvlText w:val="（%1）"/>
      <w:lvlJc w:val="left"/>
      <w:rPr>
        <w:rFonts w:hint="eastAsia"/>
      </w:rPr>
    </w:lvl>
  </w:abstractNum>
  <w:abstractNum w:abstractNumId="4">
    <w:nsid w:val="7DDDA454"/>
    <w:multiLevelType w:val="singleLevel"/>
    <w:tmpl w:val="7DDDA454"/>
    <w:lvl w:ilvl="0" w:tentative="0">
      <w:start w:val="1"/>
      <w:numFmt w:val="decimal"/>
      <w:suff w:val="nothing"/>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7F4574"/>
    <w:rsid w:val="974C2DF2"/>
    <w:rsid w:val="C5DB6C6D"/>
    <w:rsid w:val="FABE2371"/>
    <w:rsid w:val="FFF7B8A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273</Words>
  <Characters>581</Characters>
  <Lines>5</Lines>
  <Paragraphs>1</Paragraphs>
  <TotalTime>3</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2018-08-16T02:06:00Z</dcterms:created>
  <dc:creator>赵 恺_xFF08_预算处_xFF09_</dc:creator>
  <cp:lastModifiedBy>sugon</cp:lastModifiedBy>
  <cp:lastPrinted>2025-10-21T18:18:03Z</cp:lastPrinted>
  <dcterms:modified xsi:type="dcterms:W3CDTF">2025-10-21T18:19:29Z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3F0CFA9576074A9D9A51D944BEB60E62_13</vt:lpwstr>
  </property>
</Properties>
</file>