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45956"/>
    <w:p w14:paraId="7DF4F03B">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EA0AD83">
      <w:pPr>
        <w:spacing w:line="540" w:lineRule="exact"/>
        <w:jc w:val="center"/>
        <w:rPr>
          <w:rFonts w:ascii="华文中宋" w:hAnsi="华文中宋" w:eastAsia="华文中宋" w:cs="宋体"/>
          <w:b/>
          <w:kern w:val="0"/>
          <w:sz w:val="52"/>
          <w:szCs w:val="52"/>
        </w:rPr>
      </w:pPr>
    </w:p>
    <w:p w14:paraId="25FDB812">
      <w:pPr>
        <w:spacing w:line="540" w:lineRule="exact"/>
        <w:jc w:val="center"/>
        <w:rPr>
          <w:rFonts w:ascii="华文中宋" w:hAnsi="华文中宋" w:eastAsia="华文中宋" w:cs="宋体"/>
          <w:b/>
          <w:kern w:val="0"/>
          <w:sz w:val="52"/>
          <w:szCs w:val="52"/>
        </w:rPr>
      </w:pPr>
    </w:p>
    <w:p w14:paraId="6560D9E6">
      <w:pPr>
        <w:spacing w:line="540" w:lineRule="exact"/>
        <w:jc w:val="center"/>
        <w:rPr>
          <w:rFonts w:ascii="华文中宋" w:hAnsi="华文中宋" w:eastAsia="华文中宋" w:cs="宋体"/>
          <w:b/>
          <w:kern w:val="0"/>
          <w:sz w:val="52"/>
          <w:szCs w:val="52"/>
        </w:rPr>
      </w:pPr>
    </w:p>
    <w:p w14:paraId="184A31F0">
      <w:pPr>
        <w:spacing w:line="540" w:lineRule="exact"/>
        <w:jc w:val="center"/>
        <w:rPr>
          <w:rFonts w:ascii="华文中宋" w:hAnsi="华文中宋" w:eastAsia="华文中宋" w:cs="宋体"/>
          <w:b/>
          <w:kern w:val="0"/>
          <w:sz w:val="52"/>
          <w:szCs w:val="52"/>
        </w:rPr>
      </w:pPr>
    </w:p>
    <w:p w14:paraId="578F3730">
      <w:pPr>
        <w:spacing w:line="540" w:lineRule="exact"/>
        <w:jc w:val="center"/>
        <w:rPr>
          <w:rFonts w:ascii="华文中宋" w:hAnsi="华文中宋" w:eastAsia="华文中宋" w:cs="宋体"/>
          <w:b/>
          <w:kern w:val="0"/>
          <w:sz w:val="52"/>
          <w:szCs w:val="52"/>
        </w:rPr>
      </w:pPr>
    </w:p>
    <w:p w14:paraId="59C5459B">
      <w:pPr>
        <w:spacing w:line="540" w:lineRule="exact"/>
        <w:jc w:val="center"/>
        <w:rPr>
          <w:rFonts w:ascii="华文中宋" w:hAnsi="华文中宋" w:eastAsia="华文中宋" w:cs="宋体"/>
          <w:b/>
          <w:kern w:val="0"/>
          <w:sz w:val="52"/>
          <w:szCs w:val="52"/>
        </w:rPr>
      </w:pPr>
    </w:p>
    <w:p w14:paraId="11329B6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195A5EE">
      <w:pPr>
        <w:spacing w:line="540" w:lineRule="exact"/>
        <w:jc w:val="center"/>
        <w:rPr>
          <w:rFonts w:ascii="华文中宋" w:hAnsi="华文中宋" w:eastAsia="华文中宋" w:cs="宋体"/>
          <w:b/>
          <w:kern w:val="0"/>
          <w:sz w:val="52"/>
          <w:szCs w:val="52"/>
        </w:rPr>
      </w:pPr>
    </w:p>
    <w:p w14:paraId="36BA514F">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2D6C198F">
      <w:pPr>
        <w:spacing w:line="540" w:lineRule="exact"/>
        <w:jc w:val="center"/>
        <w:rPr>
          <w:rFonts w:hAnsi="宋体" w:eastAsia="仿宋_GB2312" w:cs="宋体"/>
          <w:kern w:val="0"/>
          <w:sz w:val="30"/>
          <w:szCs w:val="30"/>
        </w:rPr>
      </w:pPr>
    </w:p>
    <w:p w14:paraId="2CE02CF7">
      <w:pPr>
        <w:spacing w:line="540" w:lineRule="exact"/>
        <w:jc w:val="center"/>
        <w:rPr>
          <w:rFonts w:hAnsi="宋体" w:eastAsia="仿宋_GB2312" w:cs="宋体"/>
          <w:kern w:val="0"/>
          <w:sz w:val="30"/>
          <w:szCs w:val="30"/>
        </w:rPr>
      </w:pPr>
    </w:p>
    <w:p w14:paraId="4016AF22">
      <w:pPr>
        <w:spacing w:line="540" w:lineRule="exact"/>
        <w:jc w:val="center"/>
        <w:rPr>
          <w:rFonts w:hAnsi="宋体" w:eastAsia="仿宋_GB2312" w:cs="宋体"/>
          <w:kern w:val="0"/>
          <w:sz w:val="30"/>
          <w:szCs w:val="30"/>
        </w:rPr>
      </w:pPr>
    </w:p>
    <w:p w14:paraId="4E83C40E">
      <w:pPr>
        <w:spacing w:line="540" w:lineRule="exact"/>
        <w:jc w:val="center"/>
        <w:rPr>
          <w:rFonts w:hAnsi="宋体" w:eastAsia="仿宋_GB2312" w:cs="宋体"/>
          <w:kern w:val="0"/>
          <w:sz w:val="30"/>
          <w:szCs w:val="30"/>
        </w:rPr>
      </w:pPr>
    </w:p>
    <w:p w14:paraId="5E68BC00">
      <w:pPr>
        <w:spacing w:line="540" w:lineRule="exact"/>
        <w:jc w:val="center"/>
        <w:rPr>
          <w:rFonts w:hAnsi="宋体" w:eastAsia="仿宋_GB2312" w:cs="宋体"/>
          <w:kern w:val="0"/>
          <w:sz w:val="30"/>
          <w:szCs w:val="30"/>
        </w:rPr>
      </w:pPr>
    </w:p>
    <w:p w14:paraId="5E695005">
      <w:pPr>
        <w:spacing w:line="540" w:lineRule="exact"/>
        <w:jc w:val="center"/>
        <w:rPr>
          <w:rFonts w:hAnsi="宋体" w:eastAsia="仿宋_GB2312" w:cs="宋体"/>
          <w:kern w:val="0"/>
          <w:sz w:val="30"/>
          <w:szCs w:val="30"/>
        </w:rPr>
      </w:pPr>
    </w:p>
    <w:p w14:paraId="4952618E">
      <w:pPr>
        <w:spacing w:line="540" w:lineRule="exact"/>
        <w:rPr>
          <w:rFonts w:hAnsi="宋体" w:eastAsia="仿宋_GB2312" w:cs="宋体"/>
          <w:kern w:val="0"/>
          <w:sz w:val="30"/>
          <w:szCs w:val="30"/>
        </w:rPr>
      </w:pPr>
    </w:p>
    <w:p w14:paraId="5C1B4FF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C8F95D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应急救灾物资储备采购</w:t>
      </w:r>
    </w:p>
    <w:p w14:paraId="09D5D03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和田地区发展和改革委员会</w:t>
      </w:r>
    </w:p>
    <w:p w14:paraId="2B8C068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和田地区发展和改革委员会</w:t>
      </w:r>
    </w:p>
    <w:p w14:paraId="7553D855">
      <w:pPr>
        <w:spacing w:line="540" w:lineRule="exact"/>
        <w:ind w:firstLine="900" w:firstLineChars="250"/>
        <w:rPr>
          <w:rFonts w:hint="eastAsia" w:ascii="楷体" w:hAnsi="楷体" w:eastAsia="仿宋_GB2312"/>
          <w:b/>
          <w:bCs/>
          <w:spacing w:val="-4"/>
          <w:sz w:val="32"/>
          <w:szCs w:val="32"/>
          <w:lang w:val="en-US" w:eastAsia="zh-CN"/>
        </w:rPr>
      </w:pPr>
      <w:r>
        <w:rPr>
          <w:rFonts w:hint="eastAsia" w:hAnsi="宋体" w:eastAsia="仿宋_GB2312" w:cs="宋体"/>
          <w:kern w:val="0"/>
          <w:sz w:val="36"/>
          <w:szCs w:val="36"/>
        </w:rPr>
        <w:t>项目负责人（签章）：</w:t>
      </w:r>
      <w:r>
        <w:rPr>
          <w:rStyle w:val="19"/>
          <w:rFonts w:hint="eastAsia" w:ascii="楷体" w:hAnsi="楷体" w:eastAsia="楷体"/>
          <w:spacing w:val="-4"/>
          <w:sz w:val="28"/>
          <w:szCs w:val="28"/>
          <w:lang w:eastAsia="zh-CN"/>
        </w:rPr>
        <w:t>张鸿儒</w:t>
      </w:r>
    </w:p>
    <w:p w14:paraId="78DD93A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2025年03月25日</w:t>
      </w:r>
    </w:p>
    <w:p w14:paraId="2CC6040F">
      <w:pPr>
        <w:spacing w:line="700" w:lineRule="exact"/>
        <w:ind w:firstLine="708" w:firstLineChars="236"/>
        <w:jc w:val="left"/>
        <w:rPr>
          <w:rFonts w:hAnsi="宋体" w:eastAsia="仿宋_GB2312" w:cs="宋体"/>
          <w:kern w:val="0"/>
          <w:sz w:val="30"/>
          <w:szCs w:val="30"/>
        </w:rPr>
      </w:pPr>
    </w:p>
    <w:p w14:paraId="6AC129C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408C834A">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w:t>
      </w:r>
      <w:r>
        <w:rPr>
          <w:rStyle w:val="19"/>
          <w:rFonts w:hint="eastAsia" w:ascii="仿宋_GB2312" w:hAnsi="仿宋_GB2312" w:eastAsia="仿宋_GB2312" w:cs="仿宋_GB2312"/>
          <w:b/>
          <w:bCs/>
          <w:spacing w:val="-4"/>
          <w:sz w:val="32"/>
          <w:szCs w:val="32"/>
        </w:rPr>
        <w:t>一）项目概况</w:t>
      </w:r>
    </w:p>
    <w:p w14:paraId="18BCD450">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1.项目背景</w:t>
      </w:r>
    </w:p>
    <w:p w14:paraId="24C29CD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val="0"/>
          <w:bCs w:val="0"/>
          <w:spacing w:val="-4"/>
          <w:sz w:val="32"/>
          <w:szCs w:val="32"/>
        </w:rPr>
        <w:t>和田地区地理环境复杂，自然灾害时有发生。政策背景方面，近年来，国家和自治区高度重视应急救灾工作，要求加强物资储备。历史方面，和田地区曾多次遭受地震、洪水等灾害，应急救灾物资储备和抢险救援设备配备迫在眉睫。从实际需求角度看，和田地区人口增长、外来人口涌入，经济社会不断发展，对救灾物资种类、数量和质量提出更高要求。为有效应对灾害，保障人民生命健康和财产安全，和田地区发改委决定采购应急救灾物资。</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2.主要内容</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采购棉帐篷1400顶，救灾专用棉大衣2500件、棉被2000床、棉褥2000床、折叠床1000张，地震消防器材一套，设备采购一套。</w:t>
      </w:r>
      <w:r>
        <w:cr/>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3.实施情况</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实施主体：</w:t>
      </w:r>
      <w:r>
        <w:rPr>
          <w:rStyle w:val="19"/>
          <w:rFonts w:hint="eastAsia" w:ascii="仿宋_GB2312" w:hAnsi="仿宋_GB2312" w:eastAsia="仿宋_GB2312" w:cs="仿宋_GB2312"/>
          <w:b w:val="0"/>
          <w:bCs w:val="0"/>
          <w:spacing w:val="-4"/>
          <w:sz w:val="32"/>
          <w:szCs w:val="32"/>
        </w:rPr>
        <w:t>和田地区发展和改革委员会。</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实施时间：</w:t>
      </w:r>
      <w:r>
        <w:rPr>
          <w:rStyle w:val="19"/>
          <w:rFonts w:hint="eastAsia" w:ascii="仿宋_GB2312" w:hAnsi="仿宋_GB2312" w:eastAsia="仿宋_GB2312" w:cs="仿宋_GB2312"/>
          <w:b w:val="0"/>
          <w:bCs w:val="0"/>
          <w:spacing w:val="-4"/>
          <w:sz w:val="32"/>
          <w:szCs w:val="32"/>
        </w:rPr>
        <w:t>本项目实施期限为2024年01月—2024年12月。实施情况：本项目的实施符合《自治区救灾物资储备指导目录》的通知（新粮物〔2023〕18号）、《新疆维吾尔自治区2021-2022年度政府集中采购目录及标准》、新疆消防救援总队《关于印发&lt;新疆消防救援总队优化重构地震灾害救援力量体系和能力建设实施方案〉的通知》、《和田地区消防救援支队地震救援装备购置清单》、地区发改委《关于申请2023年度地区应急救灾储备物资和地震消防救援器材采购资金的请示》（和发改物资储备〔2023〕2号）、《新疆维吾尔自治区和田地区发展和改革委员会2023年6月至7月政府采购意向》及地区财政局《关于&lt;关于2023和田地区救灾物资采购报告的申请&gt;的批复》中的相关指示批复内容和相关政策要求，实际已完成了采购棉帐篷1400顶，救灾专用棉大衣2500件、棉被2000床、棉褥2000床、折叠床1000张，地震消防器材一套、设备采购一套任务，确保突发情况时能保障物资和救援设备的供应、使用，提升应急救援能力和物资保障水平。</w:t>
      </w:r>
      <w:r>
        <w:cr/>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4.资金投入和使用情况</w:t>
      </w:r>
      <w:r>
        <w:rPr>
          <w:rFonts w:hint="eastAsia" w:ascii="仿宋_GB2312" w:hAnsi="仿宋_GB2312" w:eastAsia="仿宋_GB2312" w:cs="仿宋_GB2312"/>
          <w:b/>
          <w:bCs/>
          <w:spacing w:val="-4"/>
          <w:sz w:val="32"/>
          <w:szCs w:val="32"/>
        </w:rPr>
        <w:br w:type="textWrapping"/>
      </w:r>
      <w:r>
        <w:rPr>
          <w:rStyle w:val="19"/>
          <w:rFonts w:hint="eastAsia" w:ascii="仿宋_GB2312" w:hAnsi="仿宋_GB2312" w:eastAsia="仿宋_GB2312" w:cs="仿宋_GB2312"/>
          <w:b/>
          <w:bCs/>
          <w:spacing w:val="-4"/>
          <w:sz w:val="32"/>
          <w:szCs w:val="32"/>
          <w:lang w:val="en-US" w:eastAsia="zh-CN"/>
        </w:rPr>
        <w:t xml:space="preserve">    </w:t>
      </w:r>
      <w:r>
        <w:rPr>
          <w:rStyle w:val="19"/>
          <w:rFonts w:hint="eastAsia" w:ascii="仿宋_GB2312" w:hAnsi="仿宋_GB2312" w:eastAsia="仿宋_GB2312" w:cs="仿宋_GB2312"/>
          <w:b/>
          <w:bCs/>
          <w:spacing w:val="-4"/>
          <w:sz w:val="32"/>
          <w:szCs w:val="32"/>
        </w:rPr>
        <w:t>（1）项目资金安排落实、总投入等情况分析</w:t>
      </w:r>
    </w:p>
    <w:p w14:paraId="66ADE24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本项目预算安排总额为631.1万元，资金来源为本级部门预算，其中：财政资金631.1万元，其他资金0万元，2024年实际收到预算资金631.1万元，预算资金到位率为100%。</w:t>
      </w:r>
    </w:p>
    <w:p w14:paraId="185FE106">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项目资金实际使用情况分析</w:t>
      </w:r>
    </w:p>
    <w:p w14:paraId="5B0AED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付资金631.1万元，预算执行率100%，本项目资金主要用于支付采购规格为12㎡、单价为2240元/顶的棉帐篷1400顶，共313.6万元、采购单价212元/件的救灾专用棉大衣2500件、单价135元/床的救灾专用棉被2000床、单价98元/床的救灾专用棉褥2000床，共99.6万元、采购地震消防器材一套（包含语音自组网基站1台、语音自组网消防对讲机15台、骨传导降噪耳机15部、生命体征监测装置25套、综合定位单兵终端10套、综合定位信标15件、内攻登记装置2套、单兵便携电动破拆工具组1套、综合定位平板终端1台），共95万元、采购单价235元/张救灾专用折叠床1000张，共23.5万元、设备采购99.4万元。</w:t>
      </w:r>
    </w:p>
    <w:p w14:paraId="5862BC3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spacing w:val="-4"/>
          <w:sz w:val="32"/>
          <w:szCs w:val="32"/>
        </w:rPr>
        <w:t>（二）项目绩效目标</w:t>
      </w:r>
    </w:p>
    <w:p w14:paraId="51B8B22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1.总体目标</w:t>
      </w:r>
    </w:p>
    <w:p w14:paraId="0CFC14F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本项目主要实施内容为：采购应急物资1批，项目总投资为631.1万元，项目计划于2024年12月完成。通过本项目的实施，可有效确保救灾物资完整，及时调拨，待项目实施完成，争取使受益人群满意度不低于95%。</w:t>
      </w:r>
    </w:p>
    <w:p w14:paraId="6E8C765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2.阶段性目标</w:t>
      </w:r>
    </w:p>
    <w:p w14:paraId="7AD220CA">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项目前期：</w:t>
      </w:r>
      <w:r>
        <w:rPr>
          <w:rStyle w:val="19"/>
          <w:rFonts w:hint="eastAsia" w:ascii="仿宋_GB2312" w:hAnsi="仿宋_GB2312" w:eastAsia="仿宋_GB2312" w:cs="仿宋_GB2312"/>
          <w:b w:val="0"/>
          <w:bCs w:val="0"/>
          <w:spacing w:val="-4"/>
          <w:sz w:val="32"/>
          <w:szCs w:val="32"/>
        </w:rPr>
        <w:t>根据《&lt;自治区救灾物资储备指导目录〉的通知》（新粮物〔2023〕18号）、《新疆维吾尔自治区2021-2022年度政府集中采购目录及标准》、新疆消防救援总队《关于印发&lt;新疆消防救援总队优化重构地震灾害救援力量体系和能力建设实施方案〉的通知》、《和田地区消防救援支队地震救援装备购置清单》、地区发改委《关于申请2023年度地区应急救灾储备物资和地震消防救援器材采购资金的请示》（和发改物资储备〔2023〕2号）、《新疆维吾尔自治区和田地区发展和改革委员会2023年6月至7月政府采购意向》及地区财政局《关于&lt;关于2023和田地区救灾物资采购报告的申请&gt;的批复》等文件要求及申请，完成2024年度应急救灾物资储备采购项目实施方案和预算编制工作；</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项目实施：</w:t>
      </w:r>
      <w:r>
        <w:rPr>
          <w:rStyle w:val="19"/>
          <w:rFonts w:hint="eastAsia" w:ascii="仿宋_GB2312" w:hAnsi="仿宋_GB2312" w:eastAsia="仿宋_GB2312" w:cs="仿宋_GB2312"/>
          <w:b w:val="0"/>
          <w:bCs w:val="0"/>
          <w:spacing w:val="-4"/>
          <w:sz w:val="32"/>
          <w:szCs w:val="32"/>
        </w:rPr>
        <w:t>开展招投标工作并确定中标单位；与中标单位签订供货合同；货物到位并组织验收，验收合格后入库；供货商将发票提供地区发改委财务室后，地区发改委物资储备科准备报账材料；依据财务规则，结合合同、发票、货物验收情况和财政状况，完成2024年度应急救灾物资储备采购项目采购费用支付。</w:t>
      </w:r>
      <w:r>
        <w:cr/>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rPr>
        <w:t>项目完成：截至2024年12月31日，本项目已完成采购应急物资1批，项目实际形成支出631.1万元，达到了维护社会稳定和经济高质量发展等效益。</w:t>
      </w:r>
    </w:p>
    <w:p w14:paraId="448B9A5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二、绩效评价工作开展情况</w:t>
      </w:r>
    </w:p>
    <w:p w14:paraId="0D66FD3E">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（一）绩效评价目的、对象和范围</w:t>
      </w:r>
    </w:p>
    <w:p w14:paraId="3507824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1.绩效评价的目的</w:t>
      </w:r>
    </w:p>
    <w:p w14:paraId="29A739F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应急救灾物资储备采购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2CAA7757">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通过部门项目支出绩效评价，进一步严格落实《中华人民共和国预算法》以及党中央、国务院关于加强预算绩效管理的指示精神，建立健全“花钱必问效、无效必问责”的绩效预算管理机制，提升财政资金的使用效能。</w:t>
      </w:r>
    </w:p>
    <w:p w14:paraId="1D91945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lang w:val="en-US" w:eastAsia="zh-CN"/>
        </w:rPr>
      </w:pP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仿宋_GB2312" w:hAnsi="仿宋_GB2312" w:eastAsia="仿宋_GB2312" w:cs="仿宋_GB2312"/>
          <w:b w:val="0"/>
          <w:bCs w:val="0"/>
          <w:spacing w:val="-4"/>
          <w:sz w:val="32"/>
          <w:szCs w:val="32"/>
          <w:lang w:val="en-US" w:eastAsia="zh-CN"/>
        </w:rPr>
        <w:t xml:space="preserve"> </w:t>
      </w:r>
    </w:p>
    <w:p w14:paraId="5EBB7145">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四是：</w:t>
      </w:r>
      <w:r>
        <w:rPr>
          <w:rStyle w:val="19"/>
          <w:rFonts w:hint="eastAsia" w:ascii="仿宋_GB2312" w:hAnsi="仿宋_GB2312" w:eastAsia="仿宋_GB2312" w:cs="仿宋_GB2312"/>
          <w:b w:val="0"/>
          <w:bCs w:val="0"/>
          <w:spacing w:val="-4"/>
          <w:sz w:val="32"/>
          <w:szCs w:val="32"/>
        </w:rPr>
        <w:t>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3528E35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2.绩效评价对象</w:t>
      </w:r>
    </w:p>
    <w:p w14:paraId="75761C8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此次我单位根据《财政支出绩效评价管理暂行办法》（财预〔2020〕10号）文件要求实施评价工作，本次评价对象为应急救灾物资储备采购项目开展本次部门项目，评价核心为项目的资金投入、产出及效益。</w:t>
      </w:r>
    </w:p>
    <w:p w14:paraId="6B7B6CF0">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3.绩效评价范围</w:t>
      </w:r>
    </w:p>
    <w:p w14:paraId="58CC000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F1DF0C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（二）绩效评价原则、评价指标体系、评价方法、评价标准</w:t>
      </w:r>
    </w:p>
    <w:p w14:paraId="3D6E8485">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1.绩效评价原则</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依据《中华人民共和国预算法》《中共中央</w:t>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国务院关于全面实施预算绩效管理的意见》（中发〔2018〕34号）《项目支出绩效评价管理办法》（财预〔2020〕10号）《自治区党委</w:t>
      </w:r>
      <w:r>
        <w:rPr>
          <w:rStyle w:val="19"/>
          <w:rFonts w:hint="eastAsia" w:ascii="仿宋_GB2312" w:hAnsi="仿宋_GB2312" w:eastAsia="仿宋_GB2312" w:cs="仿宋_GB2312"/>
          <w:b w:val="0"/>
          <w:bCs w:val="0"/>
          <w:spacing w:val="-4"/>
          <w:sz w:val="32"/>
          <w:szCs w:val="32"/>
          <w:lang w:val="en-US" w:eastAsia="zh-CN"/>
        </w:rPr>
        <w:t xml:space="preserve"> </w:t>
      </w:r>
      <w:bookmarkStart w:id="0" w:name="_GoBack"/>
      <w:bookmarkEnd w:id="0"/>
      <w:r>
        <w:rPr>
          <w:rStyle w:val="19"/>
          <w:rFonts w:hint="eastAsia" w:ascii="仿宋_GB2312" w:hAnsi="仿宋_GB2312" w:eastAsia="仿宋_GB2312" w:cs="仿宋_GB2312"/>
          <w:b w:val="0"/>
          <w:bCs w:val="0"/>
          <w:spacing w:val="-4"/>
          <w:sz w:val="32"/>
          <w:szCs w:val="32"/>
        </w:rPr>
        <w:t>自治区人民政府关于全面实施预算绩效管理的实施意见》（新党发〔2018〕30号）《自治区财政支出绩效评价管理暂行办法》（新财预〔2018〕189号）等要求，绩效评价应遵循如下原则：</w:t>
      </w:r>
    </w:p>
    <w:p w14:paraId="07B6AC9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（1）科学公正。</w:t>
      </w:r>
      <w:r>
        <w:rPr>
          <w:rStyle w:val="19"/>
          <w:rFonts w:hint="eastAsia" w:ascii="仿宋_GB2312" w:hAnsi="仿宋_GB2312" w:eastAsia="仿宋_GB2312" w:cs="仿宋_GB2312"/>
          <w:b w:val="0"/>
          <w:bCs w:val="0"/>
          <w:spacing w:val="-4"/>
          <w:sz w:val="32"/>
          <w:szCs w:val="32"/>
        </w:rPr>
        <w:t>绩效评价应当运用科学合理的方法，按照规范的程序，对项目绩效进行客观、公正地反映。</w:t>
      </w:r>
    </w:p>
    <w:p w14:paraId="1FC0BEF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（2）统筹兼顾。</w:t>
      </w:r>
      <w:r>
        <w:rPr>
          <w:rStyle w:val="19"/>
          <w:rFonts w:hint="eastAsia" w:ascii="仿宋_GB2312" w:hAnsi="仿宋_GB2312" w:eastAsia="仿宋_GB2312" w:cs="仿宋_GB2312"/>
          <w:b w:val="0"/>
          <w:bCs w:val="0"/>
          <w:spacing w:val="-4"/>
          <w:sz w:val="32"/>
          <w:szCs w:val="32"/>
        </w:rPr>
        <w:t>单位自评、部门评价和财政评价应职责明确，各有侧重，相互衔接。单位自评应由项目单位自主实施，即“谁支出、谁自评”。部门评价和财政评价应在单位自评的基础上开展，必要时可委托第三方机构实施。</w:t>
      </w:r>
    </w:p>
    <w:p w14:paraId="68C5567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（3）激励约束。</w:t>
      </w:r>
      <w:r>
        <w:rPr>
          <w:rStyle w:val="19"/>
          <w:rFonts w:hint="eastAsia" w:ascii="仿宋_GB2312" w:hAnsi="仿宋_GB2312" w:eastAsia="仿宋_GB2312" w:cs="仿宋_GB2312"/>
          <w:b w:val="0"/>
          <w:bCs w:val="0"/>
          <w:spacing w:val="-4"/>
          <w:sz w:val="32"/>
          <w:szCs w:val="32"/>
        </w:rPr>
        <w:t>绩效评价结果应与预算安排、政策调整、改进管理实质性挂钩，体现奖优罚劣和激励相容导向，有效要安排、低效要压减、无效要问责。</w:t>
      </w:r>
    </w:p>
    <w:p w14:paraId="30402328">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（4）公开透明。</w:t>
      </w:r>
      <w:r>
        <w:rPr>
          <w:rStyle w:val="19"/>
          <w:rFonts w:hint="eastAsia" w:ascii="仿宋_GB2312" w:hAnsi="仿宋_GB2312" w:eastAsia="仿宋_GB2312" w:cs="仿宋_GB2312"/>
          <w:b w:val="0"/>
          <w:bCs w:val="0"/>
          <w:spacing w:val="-4"/>
          <w:sz w:val="32"/>
          <w:szCs w:val="32"/>
        </w:rPr>
        <w:t>绩效评价结果应依法依规公开，并自觉接受社会监督。</w:t>
      </w:r>
    </w:p>
    <w:p w14:paraId="7A76209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根据以上原则，绩效评价应遵循如下要求:</w:t>
      </w:r>
    </w:p>
    <w:p w14:paraId="72ADDCB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（1）在数据采集时，采取客观数据，主管部门审查、社会中介组织复查，与问卷调查相结合的形式，以保证各项指标的真实性</w:t>
      </w:r>
      <w:r>
        <w:rPr>
          <w:rStyle w:val="19"/>
          <w:rFonts w:hint="eastAsia" w:ascii="仿宋_GB2312" w:hAnsi="仿宋_GB2312" w:eastAsia="仿宋_GB2312" w:cs="仿宋_GB2312"/>
          <w:b w:val="0"/>
          <w:bCs w:val="0"/>
          <w:spacing w:val="-4"/>
          <w:sz w:val="32"/>
          <w:szCs w:val="32"/>
          <w:lang w:eastAsia="zh-CN"/>
        </w:rPr>
        <w:t>。</w:t>
      </w:r>
    </w:p>
    <w:p w14:paraId="6BBF059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（2）保证评价结果的真实性、公正性，提高评价报告的公信力。</w:t>
      </w:r>
    </w:p>
    <w:p w14:paraId="3290469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087E918">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2.绩效评价指标体系</w:t>
      </w:r>
    </w:p>
    <w:p w14:paraId="49D2F52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744E431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3.评价方法</w:t>
      </w:r>
    </w:p>
    <w:p w14:paraId="013494D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D6225F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三级指标分析环节：总体采用比较法，同时辅以文献法、成本效益法、因素分析法以及公众评判法，根据不同三级指标类型进行逐项分析。</w:t>
      </w:r>
    </w:p>
    <w:p w14:paraId="7C3E0C1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D573E5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2D4A15D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立项依据充分性：比较法、文献法，查找法律法规政策以及规划，对比实际执行内容和政策支持内容是否匹配。</w:t>
      </w:r>
    </w:p>
    <w:p w14:paraId="459AA32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立项程序规范性：比较法、文献法，查找相关项目设立的政策和文件要求，对比分析实际执行程序是否按照政策及文件要求执行，分析立项程序的规范性。</w:t>
      </w:r>
    </w:p>
    <w:p w14:paraId="7427CE6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绩效目标合理性：比较法，对比分析年初编制项目支出绩效目标表与项目内容的相关性、资金的匹配性等。</w:t>
      </w:r>
    </w:p>
    <w:p w14:paraId="4DE9584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绩效指标明确性：比较法，比较分析年初编制项目支出绩效目标表是否符合双七原则，是否可衡量。</w:t>
      </w:r>
    </w:p>
    <w:p w14:paraId="20B2B39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资金分配合理性：因素分析法，综合分析资金的分配依据是否充分，分配金额是否与项目实施单位需求金额一致</w:t>
      </w:r>
      <w:r>
        <w:rPr>
          <w:rStyle w:val="19"/>
          <w:rFonts w:hint="eastAsia" w:ascii="仿宋_GB2312" w:hAnsi="仿宋_GB2312" w:eastAsia="仿宋_GB2312" w:cs="仿宋_GB2312"/>
          <w:b w:val="0"/>
          <w:bCs w:val="0"/>
          <w:spacing w:val="-4"/>
          <w:sz w:val="32"/>
          <w:szCs w:val="32"/>
          <w:lang w:eastAsia="zh-CN"/>
        </w:rPr>
        <w:t>。</w:t>
      </w:r>
    </w:p>
    <w:p w14:paraId="5D3C2B3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资金到位率：比较法，资金到位率预期指标值应为100%，通过实际计算，分析实际完成值和预期指标值之间的差距和原因。</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预算执行率：比较法，预算执行率预期指标值应为100%，通过实际计算，分析实际完成值和预期指标值之间的差距和原因。</w:t>
      </w:r>
    </w:p>
    <w:p w14:paraId="5DE2CC3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4AE3336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p>
    <w:p w14:paraId="6A27FC4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制度执行有效性：比较法，结合项目实际实施过程性文件，根据已建设的财务管理制度和项目管理制度综合分析制度执行的有效性。</w:t>
      </w:r>
    </w:p>
    <w:p w14:paraId="558C07F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B03ED8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定性指标：公众评判法，通过问卷及抽样调查等方式评价本项目实施后社会公众对于其实施效果的满意程度。</w:t>
      </w:r>
    </w:p>
    <w:p w14:paraId="0F8C2340">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4.评价标准</w:t>
      </w:r>
    </w:p>
    <w:p w14:paraId="3C312E3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5ACB1AA">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（三）绩效评价工作过程</w:t>
      </w:r>
    </w:p>
    <w:p w14:paraId="15D8F43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1.前期准备</w:t>
      </w:r>
    </w:p>
    <w:p w14:paraId="7C1B19E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57C3656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潘亮（评价小组组长）：主要负责审核并解决项目实施过程所有相关问题，复核绩效评价报告质量;</w:t>
      </w:r>
    </w:p>
    <w:p w14:paraId="4F052C3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王蒙（评价小组组员）：主要负责收集项目绩效相关所有资料，负责报告中数据的核实;</w:t>
      </w:r>
    </w:p>
    <w:p w14:paraId="2687C11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高笛（评价小组组员）：主要负责编制绩效评价报告，编制绩效评价附件表格。</w:t>
      </w:r>
    </w:p>
    <w:p w14:paraId="24519FC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2.组织实施</w:t>
      </w:r>
    </w:p>
    <w:p w14:paraId="55CC758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0CEED86">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3.分析评价</w:t>
      </w:r>
    </w:p>
    <w:p w14:paraId="4DADBFDC">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p>
    <w:p w14:paraId="17924EFC">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4.撰写与提交评价报告</w:t>
      </w:r>
    </w:p>
    <w:p w14:paraId="07D23D7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bCs/>
          <w:spacing w:val="-4"/>
          <w:sz w:val="32"/>
          <w:szCs w:val="32"/>
        </w:rPr>
        <w:t>5.问题整改</w:t>
      </w:r>
    </w:p>
    <w:p w14:paraId="60FA1AB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9068657">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6.档案整理</w:t>
      </w:r>
    </w:p>
    <w:p w14:paraId="6469551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建立和落实档案管理制度，将项目相关资料存档，包括但不限于：评价项目基本情况和相关文件、评价实施方案、项目支付资料等相关档案。</w:t>
      </w:r>
    </w:p>
    <w:p w14:paraId="41DFDA8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三、综合评价情况及评价结论</w:t>
      </w:r>
    </w:p>
    <w:p w14:paraId="3778269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（一）综合评价情况</w:t>
      </w:r>
    </w:p>
    <w:p w14:paraId="13F245F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经评价，本项目达成年初设立的绩效目标，在实施过程中取得了良好的成效，具体表现在以下三方面：</w:t>
      </w:r>
    </w:p>
    <w:p w14:paraId="358F8811">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落实政策，做好应急救灾物资采购工作。根据关于印发《自治区救灾物资储备指导目录》的通知（新粮物〔2023〕18号）、《新疆维吾尔自治区2021-2022年度政府集中采购目录及标准》、新疆消防救援总队《关于印发&lt;新疆消防救援总队优化重构地震灾害救援力量体系和能力建设实施方案〉的通知》、《和田地区消防救援支队地震救援装备购置清单》，进一步做好提高项目资金使用效率，有效提升了我单位应急救灾能力。</w:t>
      </w:r>
    </w:p>
    <w:p w14:paraId="4277257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精准识别，切实提高灾害响应能力，确保突发情况时能保障物资和救援设备的供应、使用，提升应急救援能力和物资保障水平，大大提高受灾群众满意度。</w:t>
      </w:r>
    </w:p>
    <w:p w14:paraId="47C375ED">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认真审核，确保资金及时足额发放。该项目资金拨付程序规范，资金到位足额及时，项目执行过程中严格执行《和田地区行政事业单位财务报销审批手续的若干规定》《固定资产管理暂行办法》等财务管理制度，单位设备采购都按规定执行，资金的使用合法、合规，单位实行专款专用。</w:t>
      </w:r>
    </w:p>
    <w:p w14:paraId="323D462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（二）评价结论</w:t>
      </w:r>
    </w:p>
    <w:p w14:paraId="0A656B1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42DBCCC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项目决策类指标共设置6个，满分指标6个，权重分21分，得分21分，得分率100%；</w:t>
      </w:r>
    </w:p>
    <w:p w14:paraId="16736BE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过程管理类指标共设置5个，满分指标5个，权重分19分，得分19分，得分率100%；</w:t>
      </w:r>
    </w:p>
    <w:p w14:paraId="44E0939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项目产出类指标共设置5个，满分指标5个，权重分20分，得分20分，得分率100%；</w:t>
      </w:r>
    </w:p>
    <w:p w14:paraId="25949FE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项目效益类指标共设置2个，满分指标2个，权重分40分，得分40分，得分率100%，</w:t>
      </w:r>
    </w:p>
    <w:p w14:paraId="00E8362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详细情况见“附件2：项目综合得分表”。</w:t>
      </w:r>
    </w:p>
    <w:p w14:paraId="5EA4C06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 xml:space="preserve">四、绩效评价指标分析 </w:t>
      </w:r>
    </w:p>
    <w:p w14:paraId="327D564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（一）项目决策情况</w:t>
      </w:r>
    </w:p>
    <w:p w14:paraId="3F307CC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项目决策类指标由3个二级指标和6个三级指标构成，权重分21分，实际得分21分。</w:t>
      </w:r>
    </w:p>
    <w:p w14:paraId="03C848A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1.项目立项情况分析</w:t>
      </w:r>
    </w:p>
    <w:p w14:paraId="546E8B5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（1）立项依据充分性</w:t>
      </w:r>
    </w:p>
    <w:p w14:paraId="3BE08F9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立项符合《自治区救灾物资储备指导目录》的通知（新粮物〔2023〕18号）、《新疆维吾尔自治区2021-2022年度政府集中采购目录及标准》、新疆消防救援总队《关于印发&lt;新疆消防救援总队优化重构地震灾害救援力量体系和能力建设实施方案〉的通知》、《和田地区消防救援支队地震救援装备购置清单》、地区发改委《关于申请2023年度地区应急救灾储备物资和地震消防救援器材采购资金的请示》（和发改物资储备〔2023〕2号）、《新疆维吾尔自治区和田地区发展和改革委员会2023年6月至7月政府采购意向》及地区财政局《关于&lt;关于2023和田地区救灾物资采购报告的申请&gt;的批复》中的相关指示批复内容，符合行业发展规划和政策要求；本项目立项符合《和田地区发展和改革委员会配置内设机构和人员编制规定》中职责范围中的“提升应急救援能力和物资保障水平”，属于我单位履职所需；根据《财政资金直接支付申请书》，本项目资金性质为“公共财政预算”功能分类为“2010499”经济分类为“31008”“31003”属于公共财政支持范围，符合中央、地方事权支出责任划分原则；经检查我单位财政应用平台指标，本项目不存在重复。</w:t>
      </w:r>
    </w:p>
    <w:p w14:paraId="08CA5EC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综上所述，本指标满分为5分，根据评分标准得5分，本项目立项依据充分。</w:t>
      </w:r>
    </w:p>
    <w:p w14:paraId="67E4A73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（2）立项程序规范性</w:t>
      </w:r>
    </w:p>
    <w:p w14:paraId="101BD7DC">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施前仔细考虑了项目的可行性、经济性和社会效益，制定了详细的计划，量化了所需的时间和资源，对项目开始到完成的所有活动进行规划，严格遵守项目资金使用相关的规章制度，项目立项过程中产生的文件均符合相关要求。本项目为特定目标类项目，属于一次性项目，项目预算金额为631.1万元，不涉及事前绩效评估和风险评估。</w:t>
      </w:r>
    </w:p>
    <w:p w14:paraId="0708D29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综上所述，本指标满分为3分，根据评分标准得3分，本项目立项程序规范。</w:t>
      </w:r>
    </w:p>
    <w:p w14:paraId="557D4407">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2.绩效目标情况分析</w:t>
      </w:r>
    </w:p>
    <w:p w14:paraId="6425712A">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（1）绩效目标合理性</w:t>
      </w:r>
    </w:p>
    <w:p w14:paraId="44F06B46">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已设置年度绩效目标，具体内容为“本项目主要实施内容为：采购应急物资1批，项目总投资为631.1万元，项目计划于2024年12月完成。通过本项目的实施，可有效确保救灾物资完整，及时调拨，待项目实施完成，争取使受益人群满意度不低于95%”，可有效提升应急救灾物资储备和设备配备水平，提高灾害响应能力，保障突发情况下物资和救援设备供应、使用，便于应急救灾、搜救、安置和灾后重建工作顺利开展，有利于维护社会稳定和经济高质量发展。本项目实际工作内容为：截至2024年12月31日，完成采购棉帐篷1400顶，救灾专用棉大衣2500件、棉被2000床、棉褥2000床、折叠床1000张，地震消防器材一套、设备采购一套，本项目实际支出资金631.1万元，预算执行率为100.00%；绩效目标与实际工作内容一致，两者具有相关性；本项目按照绩效目标完成了数量指标、质量指标、时效指标、成本指标，有效提升应急救援能力和物资保障水平，年度绩效目标完成，预期产出效益和效果符合正常的业绩水平。</w:t>
      </w:r>
    </w:p>
    <w:p w14:paraId="14123AD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综上所述，本指标满分为4分，根据评分标准得4分，本项目绩效目标设置合理。</w:t>
      </w:r>
    </w:p>
    <w:p w14:paraId="71728A69">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（2）绩效指标明确性</w:t>
      </w:r>
    </w:p>
    <w:p w14:paraId="0A1E0CA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p>
    <w:p w14:paraId="7FCEF7F8">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综上所述，本指标满分为3分，根据评分标准得3分，本项目所设置绩效指标明确。</w:t>
      </w:r>
    </w:p>
    <w:p w14:paraId="7C3256D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3.资金投入情况分析</w:t>
      </w:r>
    </w:p>
    <w:p w14:paraId="564720E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（1）预算编制科学性</w:t>
      </w:r>
    </w:p>
    <w:p w14:paraId="1641D27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根据《新疆维吾尔自治区2021-2022年度政府集中采购目录及标准》的文件要求及地区实际采购需求，通过市场询价编制《关于申请2023年度地区应急救灾储备物资和地震消防救援器材采购资金的请示》（和发改物资储备〔2023〕2号），即预算编制较科学且经过论证；</w:t>
      </w:r>
    </w:p>
    <w:p w14:paraId="0BEE6C74">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预算申请内容为采购棉帐篷1400顶，救灾专用棉大衣2500件、棉被2000床、棉褥2000床、折叠床1000张，地震消防器材一套，项目实际内容为采购棉帐篷1400顶，救灾专用棉大衣2500件、棉被2000床、棉褥2000床、折叠床1000张，地震消防器材一套，设备采购一套，预算申请与《应急救灾物资储备采购项目实施方案》中涉及的项目内容匹配；</w:t>
      </w:r>
    </w:p>
    <w:p w14:paraId="221FED5F">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申请资金631.1万元，我单位在预算申请中严格按照单位标准和数量进行核算，其中：物资储备531.7万元、设备购置99.4万元。本项目预算额度测算依据充分，严格按照标准编制，预算确定资金量与实际工作任务相匹配。</w:t>
      </w:r>
    </w:p>
    <w:p w14:paraId="6E1F8313">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综上所述，本指标满分为4分，根据评分标准4分，本项目预算编制科学。</w:t>
      </w:r>
    </w:p>
    <w:p w14:paraId="3752DC52">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（2）资金分配合理性</w:t>
      </w:r>
    </w:p>
    <w:p w14:paraId="0F71E5CE">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分配资金以《关于申请应急救灾物资储备采购项目资金的请示》和《应急救灾物资储备采购项目实施方案》为依据进行资金分配，预算资金分配依据充分。根据《和党财经〔2022〕7号》文件显示，本项目实际到位资金631.1万元，实际分配资金与我单位提交申请的资金额度一致，资金分配额度合理，与我单位实际需求相适应。</w:t>
      </w:r>
    </w:p>
    <w:p w14:paraId="48418B95">
      <w:pPr>
        <w:keepNext w:val="0"/>
        <w:keepLines w:val="0"/>
        <w:pageBreakBefore w:val="0"/>
        <w:widowControl w:val="0"/>
        <w:tabs>
          <w:tab w:val="center" w:pos="4295"/>
        </w:tabs>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lang w:eastAsia="zh-CN"/>
        </w:rPr>
      </w:pPr>
      <w:r>
        <w:rPr>
          <w:rStyle w:val="19"/>
          <w:rFonts w:hint="eastAsia" w:ascii="仿宋_GB2312" w:hAnsi="仿宋_GB2312" w:eastAsia="仿宋_GB2312" w:cs="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lang w:eastAsia="zh-CN"/>
        </w:rPr>
        <w:tab/>
      </w:r>
    </w:p>
    <w:p w14:paraId="62CD943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w:t>
      </w:r>
      <w:r>
        <w:rPr>
          <w:rStyle w:val="19"/>
          <w:rFonts w:hint="eastAsia" w:ascii="方正楷体_GB2312" w:hAnsi="方正楷体_GB2312" w:eastAsia="方正楷体_GB2312" w:cs="方正楷体_GB2312"/>
          <w:spacing w:val="-4"/>
          <w:sz w:val="32"/>
          <w:szCs w:val="32"/>
          <w:lang w:val="en-US" w:eastAsia="zh-CN"/>
        </w:rPr>
        <w:t>二</w:t>
      </w:r>
      <w:r>
        <w:rPr>
          <w:rStyle w:val="19"/>
          <w:rFonts w:hint="eastAsia" w:ascii="方正楷体_GB2312" w:hAnsi="方正楷体_GB2312" w:eastAsia="方正楷体_GB2312" w:cs="方正楷体_GB2312"/>
          <w:spacing w:val="-4"/>
          <w:sz w:val="32"/>
          <w:szCs w:val="32"/>
        </w:rPr>
        <w:t>）项目过程情况</w:t>
      </w:r>
    </w:p>
    <w:p w14:paraId="20FB89F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项目过程管理类指标由2个二级指标和5个三级指标构成，权重分19分，实际得分19分。</w:t>
      </w:r>
    </w:p>
    <w:p w14:paraId="4C1C815E">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1.资金管理情况分析</w:t>
      </w:r>
    </w:p>
    <w:p w14:paraId="6F2BEA2E">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（1）资金到位率</w:t>
      </w:r>
    </w:p>
    <w:p w14:paraId="0C67EC3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本项目预算资金为631.1万元，其中：本级财政安排资金631.1万元，其他资金0万元，实际到位资金631.1万元，资金到位率=（实际到位资金/预算资金）×100%=（631.1/631.1）*100%=100%。得分=资金到位率*分值=100%*4=4分。</w:t>
      </w:r>
    </w:p>
    <w:p w14:paraId="0EEFEB3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综上所述，本指标满分为4分，根据评分标准得4分，本项目资金分配合理。</w:t>
      </w:r>
    </w:p>
    <w:p w14:paraId="5DB3596C">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（2）预算执行率</w:t>
      </w:r>
    </w:p>
    <w:p w14:paraId="587DF4E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本项目实际支出资金631.1万元，预算执行率=（实际支出资金/实际到位资金）×100%=（631.1/631.1）*100%=100%。得分=预算执行率*分值=100%*5=5分。</w:t>
      </w:r>
    </w:p>
    <w:p w14:paraId="1C22D6F6">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综上所述，本指标满分为5分，根据评分标准得5分，本项目资金分配合理。</w:t>
      </w:r>
    </w:p>
    <w:p w14:paraId="62425927">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（3）资金使用合规性</w:t>
      </w:r>
    </w:p>
    <w:p w14:paraId="24AED2C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通过检查本项目签订的合同、资金申请文件、发票等财务付款凭证，得出本项目资金支出符合国家财经法规、《政府会计制度》以及《和田地区发展和改革委员会单位资金管理办法》《应急救灾物资储备采购专项资金管理办法》，资金的拨付有完整的审批程序和手续，资金实际使用方向与预算批复用途一致，不存在截留、挤占、挪用、虚列支出的情况。</w:t>
      </w:r>
    </w:p>
    <w:p w14:paraId="6D0202B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综上所述，本指标满分为4分，根据评分标准得4分，资金支出符合我单位财务管理制度规定。</w:t>
      </w:r>
    </w:p>
    <w:p w14:paraId="01D1CA89">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2.组织实施情况分析</w:t>
      </w:r>
    </w:p>
    <w:p w14:paraId="19448BE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（1）管理制度健全性</w:t>
      </w:r>
    </w:p>
    <w:p w14:paraId="57E99BA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我单位已制定《和田地区发展和改革委员会资金管理办法》《和田地区发展和改革委员会收支业务管理制度》《和田地区发展和改革委员会政府采购业务管理制度》《和田地区发展和改革委员会合同管理制度》，上述已建立的制度均符合行政事业单位内控管理要求，财务和业务管理制度合法、合规、完整，本项目执行符合上述制度规定。</w:t>
      </w:r>
    </w:p>
    <w:p w14:paraId="3F51C4F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综上所述，本指标满分为2分，根据评分标准得2分，项目制度建设健全。</w:t>
      </w:r>
    </w:p>
    <w:p w14:paraId="32B026D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（2）制度执行有效性</w:t>
      </w:r>
    </w:p>
    <w:p w14:paraId="57AFBF6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应急救灾物资储备采购项目工作领导小组，由主任王多兵任组长，负责项目的组织工作；张鸿儒任副组长，负责项目的实施工作；组员包括：徐彬和王俪诺，主要负责项目监督管理、验收以及资金核拨等工作。</w:t>
      </w:r>
    </w:p>
    <w:p w14:paraId="1458F04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综上所述，本指标满分为4分，根据评分标准得4分，本项目所建立制度执行有效。</w:t>
      </w:r>
    </w:p>
    <w:p w14:paraId="5C084B3B">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w:t>
      </w:r>
      <w:r>
        <w:rPr>
          <w:rStyle w:val="19"/>
          <w:rFonts w:hint="eastAsia" w:ascii="方正楷体_GB2312" w:hAnsi="方正楷体_GB2312" w:eastAsia="方正楷体_GB2312" w:cs="方正楷体_GB2312"/>
          <w:spacing w:val="-4"/>
          <w:sz w:val="32"/>
          <w:szCs w:val="32"/>
          <w:lang w:val="en-US" w:eastAsia="zh-CN"/>
        </w:rPr>
        <w:t>三</w:t>
      </w:r>
      <w:r>
        <w:rPr>
          <w:rStyle w:val="19"/>
          <w:rFonts w:hint="eastAsia" w:ascii="方正楷体_GB2312" w:hAnsi="方正楷体_GB2312" w:eastAsia="方正楷体_GB2312" w:cs="方正楷体_GB2312"/>
          <w:spacing w:val="-4"/>
          <w:sz w:val="32"/>
          <w:szCs w:val="32"/>
        </w:rPr>
        <w:t>）项目产出情况</w:t>
      </w:r>
    </w:p>
    <w:p w14:paraId="30B3573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项目产出类指标由4个二级指标和5个三级指标构成，权重分20分，实际得分20分。</w:t>
      </w:r>
    </w:p>
    <w:p w14:paraId="010159F0">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1.数量指标完成情况分析</w:t>
      </w:r>
    </w:p>
    <w:p w14:paraId="4A294CCA">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“采购应急物资批数”指标：预期指标值为≥1批，实际完成值为</w:t>
      </w:r>
      <w:r>
        <w:rPr>
          <w:rStyle w:val="19"/>
          <w:rFonts w:hint="eastAsia" w:ascii="仿宋_GB2312" w:hAnsi="仿宋_GB2312" w:eastAsia="仿宋_GB2312" w:cs="仿宋_GB2312"/>
          <w:b w:val="0"/>
          <w:bCs w:val="0"/>
          <w:spacing w:val="-4"/>
          <w:sz w:val="32"/>
          <w:szCs w:val="32"/>
        </w:rPr>
        <w:tab/>
      </w:r>
      <w:r>
        <w:rPr>
          <w:rStyle w:val="19"/>
          <w:rFonts w:hint="eastAsia" w:ascii="仿宋_GB2312" w:hAnsi="仿宋_GB2312" w:eastAsia="仿宋_GB2312" w:cs="仿宋_GB2312"/>
          <w:b w:val="0"/>
          <w:bCs w:val="0"/>
          <w:spacing w:val="-4"/>
          <w:sz w:val="32"/>
          <w:szCs w:val="32"/>
        </w:rPr>
        <w:t>1批,指标完成率为100%。</w:t>
      </w:r>
    </w:p>
    <w:p w14:paraId="38BBAB3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2.质量指标完成情况分析</w:t>
      </w:r>
    </w:p>
    <w:p w14:paraId="530ED79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“质量验收合格率”指标：预期指标值为≥95%，实际完成指标值为100%，指标完成率为100%。</w:t>
      </w:r>
    </w:p>
    <w:p w14:paraId="09853215">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3.时效指标完成情况分析</w:t>
      </w:r>
    </w:p>
    <w:p w14:paraId="1598FD8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“资金支付及时率”指标：预期指标值为=100%，实际完成指标值为100%，指标完成率为100%。</w:t>
      </w:r>
    </w:p>
    <w:p w14:paraId="48C2855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“项目完成时间 ”指标：预期指标值为2024年12月31日前，实际完成指标值为2024年8月31日，指标完成率为100%。</w:t>
      </w:r>
    </w:p>
    <w:p w14:paraId="253DB4A2">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bCs/>
          <w:spacing w:val="-4"/>
          <w:sz w:val="32"/>
          <w:szCs w:val="32"/>
        </w:rPr>
      </w:pPr>
      <w:r>
        <w:rPr>
          <w:rStyle w:val="19"/>
          <w:rFonts w:hint="eastAsia" w:ascii="仿宋_GB2312" w:hAnsi="仿宋_GB2312" w:eastAsia="仿宋_GB2312" w:cs="仿宋_GB2312"/>
          <w:b/>
          <w:bCs/>
          <w:spacing w:val="-4"/>
          <w:sz w:val="32"/>
          <w:szCs w:val="32"/>
        </w:rPr>
        <w:t>4.成本指标完成情况分析</w:t>
      </w:r>
    </w:p>
    <w:p w14:paraId="5C9C7FA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“项目资金”指标：预期指标值为≤631.1万元，实际完成指标值为631.1万元，指标完成率为100%。</w:t>
      </w:r>
    </w:p>
    <w:p w14:paraId="047600FA">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w:t>
      </w:r>
      <w:r>
        <w:rPr>
          <w:rStyle w:val="19"/>
          <w:rFonts w:hint="eastAsia" w:ascii="方正楷体_GB2312" w:hAnsi="方正楷体_GB2312" w:eastAsia="方正楷体_GB2312" w:cs="方正楷体_GB2312"/>
          <w:spacing w:val="-4"/>
          <w:sz w:val="32"/>
          <w:szCs w:val="32"/>
          <w:lang w:val="en-US" w:eastAsia="zh-CN"/>
        </w:rPr>
        <w:t>四</w:t>
      </w:r>
      <w:r>
        <w:rPr>
          <w:rStyle w:val="19"/>
          <w:rFonts w:hint="eastAsia" w:ascii="方正楷体_GB2312" w:hAnsi="方正楷体_GB2312" w:eastAsia="方正楷体_GB2312" w:cs="方正楷体_GB2312"/>
          <w:spacing w:val="-4"/>
          <w:sz w:val="32"/>
          <w:szCs w:val="32"/>
        </w:rPr>
        <w:t>）项目效益情况</w:t>
      </w:r>
    </w:p>
    <w:p w14:paraId="05FC841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项目效益类指标由2个二级指标和2个三级指标构成，权重分40分，实际得分40分。</w:t>
      </w:r>
    </w:p>
    <w:p w14:paraId="45F0AA42">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1.经济效益完成情况分析</w:t>
      </w:r>
    </w:p>
    <w:p w14:paraId="223CEDF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02E41A6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2.社会效益完成情况分析</w:t>
      </w:r>
    </w:p>
    <w:p w14:paraId="6F6FCD9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“确保救灾物资完整，及时调拨”指标：预期指标值为作用明显，实际完成指标值为基本达成目标，指标完成率为100%。</w:t>
      </w:r>
    </w:p>
    <w:p w14:paraId="26A22BC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3.生态效益完成情况分析</w:t>
      </w:r>
    </w:p>
    <w:p w14:paraId="368594B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32C1A968">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4.可持续影响完成情况分析</w:t>
      </w:r>
    </w:p>
    <w:p w14:paraId="5E6293DB">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无。</w:t>
      </w:r>
    </w:p>
    <w:p w14:paraId="0F92ADD7">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5.满意度指标完成情况分析</w:t>
      </w:r>
    </w:p>
    <w:p w14:paraId="5D20795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“受益人员满意度”指标：预期指标值为≥95%，实际完成指标值为100，指标完成率为100%。</w:t>
      </w:r>
    </w:p>
    <w:p w14:paraId="386CDADE">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五、预算执行进度与绩效指标偏差</w:t>
      </w:r>
    </w:p>
    <w:p w14:paraId="7DE193C5">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本项目年初预算资金总额为631.1万元，全年预算数为631.1万元，全年执行数为631.1万元，预算执行率为100%。</w:t>
      </w:r>
    </w:p>
    <w:p w14:paraId="059EB524">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本项目共设置三级指标数量7个，满分指标数量7个，本项目总体完成率为100%。</w:t>
      </w:r>
    </w:p>
    <w:p w14:paraId="0EB5A461">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综上所述本项目预算执行率与总体完成率之间的偏差为0%。</w:t>
      </w:r>
    </w:p>
    <w:p w14:paraId="4859B7E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六、主要经验及做法、存在的问题及原因分析</w:t>
      </w:r>
    </w:p>
    <w:p w14:paraId="3FF7ED6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方正楷体_GB2312" w:hAnsi="方正楷体_GB2312" w:eastAsia="方正楷体_GB2312" w:cs="方正楷体_GB2312"/>
          <w:spacing w:val="-4"/>
          <w:sz w:val="32"/>
          <w:szCs w:val="32"/>
        </w:rPr>
      </w:pPr>
      <w:r>
        <w:rPr>
          <w:rStyle w:val="19"/>
          <w:rFonts w:hint="eastAsia" w:ascii="方正楷体_GB2312" w:hAnsi="方正楷体_GB2312" w:eastAsia="方正楷体_GB2312" w:cs="方正楷体_GB2312"/>
          <w:spacing w:val="-4"/>
          <w:sz w:val="32"/>
          <w:szCs w:val="32"/>
        </w:rPr>
        <w:t>（一）主要经验及做法</w:t>
      </w:r>
    </w:p>
    <w:p w14:paraId="375BFB0D">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一是</w:t>
      </w:r>
      <w:r>
        <w:rPr>
          <w:rStyle w:val="19"/>
          <w:rFonts w:hint="eastAsia" w:ascii="仿宋_GB2312" w:hAnsi="仿宋_GB2312" w:eastAsia="仿宋_GB2312" w:cs="仿宋_GB2312"/>
          <w:b w:val="0"/>
          <w:bCs w:val="0"/>
          <w:spacing w:val="-4"/>
          <w:sz w:val="32"/>
          <w:szCs w:val="32"/>
        </w:rPr>
        <w:t>本项目严格按照《自治区救灾物资储备指导目录》的通知（新粮物〔2023〕18号）、《新疆维吾尔自治区2021-2022年度政府集中采购目录及标准》、新疆消防救援总队《关于印发&lt;新疆消防救援总队优化重构地震灾害救援力量体系和能力建设实施方案〉的通知》、《和田地区消防救援支队地震救援装备购置清单》、地区发改委《关于申请2023年度地区应急救灾储备物资和地震消防救援器材采购资金的请示》（和发改物资储备〔2023〕2号）、《新疆维吾尔自治区和田地区发展和改革委员会2023年6月至7月政府采购意向》及地区财政局《关于&lt;关于2023和田地区救灾物资采购报告的申请&gt;的批复》文件要求执行，项目执行情况较好。</w:t>
      </w:r>
    </w:p>
    <w:p w14:paraId="74ABA644">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二是</w:t>
      </w:r>
      <w:r>
        <w:rPr>
          <w:rStyle w:val="19"/>
          <w:rFonts w:hint="eastAsia" w:ascii="仿宋_GB2312" w:hAnsi="仿宋_GB2312" w:eastAsia="仿宋_GB2312" w:cs="仿宋_GB2312"/>
          <w:b w:val="0"/>
          <w:bCs w:val="0"/>
          <w:spacing w:val="-4"/>
          <w:sz w:val="32"/>
          <w:szCs w:val="32"/>
        </w:rPr>
        <w:t>加强组织领导，本项目绩效评价工作，由单位主要领导亲自挂帅，监督指导，分管领导具体负责，组员严格按照资产验收相关规定验收项目质量，严格按照资金使用管理办法执行资金的支付手续，从项目执行到资金使用，均能很好地发挥作用。</w:t>
      </w:r>
    </w:p>
    <w:p w14:paraId="25697C1F">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bCs/>
          <w:spacing w:val="-4"/>
          <w:sz w:val="32"/>
          <w:szCs w:val="32"/>
        </w:rPr>
        <w:t>三是</w:t>
      </w:r>
      <w:r>
        <w:rPr>
          <w:rStyle w:val="19"/>
          <w:rFonts w:hint="eastAsia" w:ascii="仿宋_GB2312" w:hAnsi="仿宋_GB2312" w:eastAsia="仿宋_GB2312" w:cs="仿宋_GB2312"/>
          <w:b w:val="0"/>
          <w:bCs w:val="0"/>
          <w:spacing w:val="-4"/>
          <w:sz w:val="32"/>
          <w:szCs w:val="32"/>
        </w:rPr>
        <w:t>加强沟通协调，项目执行人员及时向领导汇报项目执行进度，加强与领导之间的沟通，确保项目顺利实施，按期完工。</w:t>
      </w:r>
    </w:p>
    <w:p w14:paraId="1CC59E73">
      <w:pPr>
        <w:keepNext w:val="0"/>
        <w:keepLines w:val="0"/>
        <w:pageBreakBefore w:val="0"/>
        <w:widowControl w:val="0"/>
        <w:kinsoku/>
        <w:wordWrap/>
        <w:overflowPunct/>
        <w:topLinePunct w:val="0"/>
        <w:autoSpaceDE/>
        <w:autoSpaceDN/>
        <w:bidi w:val="0"/>
        <w:adjustRightInd/>
        <w:snapToGrid/>
        <w:spacing w:line="560" w:lineRule="exact"/>
        <w:ind w:firstLine="627"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方正楷体_GB2312" w:hAnsi="方正楷体_GB2312" w:eastAsia="方正楷体_GB2312" w:cs="方正楷体_GB2312"/>
          <w:spacing w:val="-4"/>
          <w:sz w:val="32"/>
          <w:szCs w:val="32"/>
        </w:rPr>
        <w:t>（二）存在的问题及原因分析</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1.对各项指标和指标值需进一步优化、完善，主要在细化、量化上改进。</w:t>
      </w:r>
    </w:p>
    <w:p w14:paraId="528BCA53">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2.自评价工作还存在自我审定的局限性，会影响评价质量；缺少带着问题去评价的意识；现场评价的工作量少，后续效益评价具体措施和方法较少。</w:t>
      </w:r>
    </w:p>
    <w:p w14:paraId="75CBCFE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七</w:t>
      </w:r>
      <w:r>
        <w:rPr>
          <w:rStyle w:val="19"/>
          <w:rFonts w:hint="eastAsia" w:ascii="黑体" w:hAnsi="黑体" w:eastAsia="黑体" w:cs="黑体"/>
          <w:b w:val="0"/>
          <w:spacing w:val="-4"/>
          <w:sz w:val="32"/>
          <w:szCs w:val="32"/>
        </w:rPr>
        <w:t>、有关建议</w:t>
      </w:r>
    </w:p>
    <w:p w14:paraId="0E6F7510">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spacing w:val="-4"/>
          <w:sz w:val="32"/>
          <w:szCs w:val="32"/>
        </w:rPr>
      </w:pPr>
      <w:r>
        <w:rPr>
          <w:rStyle w:val="19"/>
          <w:rFonts w:hint="eastAsia" w:ascii="仿宋_GB2312" w:hAnsi="仿宋_GB2312" w:eastAsia="仿宋_GB2312" w:cs="仿宋_GB2312"/>
          <w:b w:val="0"/>
          <w:bCs w:val="0"/>
          <w:spacing w:val="-4"/>
          <w:sz w:val="32"/>
          <w:szCs w:val="32"/>
        </w:rPr>
        <w:t>(一）细化指标时，应将宏观目标分解为具体、可操作的子目标，确保每个指标都能精准反映项目或部门的核心工作内容和关键成果；对于难以量化的指标，可采用分层分类的方法，通过专家打分、公众评价等方式赋予其可衡量的数值；建立动态调整机制，根据实际情况和评价反馈，及时更新和优化指标体系，确保其始终贴合实际工作需求，有效指导绩效评价工作，提高评价的准确性和科学性。</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459DBE09">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val="en-US" w:eastAsia="zh-CN"/>
        </w:rPr>
        <w:t>八</w:t>
      </w:r>
      <w:r>
        <w:rPr>
          <w:rStyle w:val="19"/>
          <w:rFonts w:hint="eastAsia" w:ascii="黑体" w:hAnsi="黑体" w:eastAsia="黑体" w:cs="黑体"/>
          <w:b w:val="0"/>
          <w:spacing w:val="-4"/>
          <w:sz w:val="32"/>
          <w:szCs w:val="32"/>
        </w:rPr>
        <w:t>、其他需要说明的问题</w:t>
      </w:r>
    </w:p>
    <w:p w14:paraId="417590AD">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cs="仿宋_GB2312"/>
          <w:b w:val="0"/>
          <w:bCs w:val="0"/>
          <w:spacing w:val="-4"/>
          <w:sz w:val="32"/>
          <w:szCs w:val="32"/>
        </w:rPr>
        <w:br w:type="textWrapping"/>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（三）评价结果分别编入政府决算和部门预算，报送本级人民代表大会常务委员会，并依法予以公开。</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仿宋_GB2312" w:hAnsi="仿宋_GB2312" w:eastAsia="仿宋_GB2312" w:cs="仿宋_GB2312"/>
          <w:b w:val="0"/>
          <w:bCs w:val="0"/>
          <w:spacing w:val="-4"/>
          <w:sz w:val="32"/>
          <w:szCs w:val="32"/>
          <w:lang w:val="en-US" w:eastAsia="zh-CN"/>
        </w:rPr>
        <w:t xml:space="preserve">    </w:t>
      </w:r>
      <w:r>
        <w:rPr>
          <w:rStyle w:val="19"/>
          <w:rFonts w:hint="eastAsia" w:ascii="仿宋_GB2312" w:hAnsi="仿宋_GB2312" w:eastAsia="仿宋_GB2312" w:cs="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51F500F">
      <w:pPr>
        <w:keepNext w:val="0"/>
        <w:keepLines w:val="0"/>
        <w:pageBreakBefore w:val="0"/>
        <w:widowControl w:val="0"/>
        <w:kinsoku/>
        <w:wordWrap/>
        <w:overflowPunct/>
        <w:topLinePunct w:val="0"/>
        <w:autoSpaceDE/>
        <w:autoSpaceDN/>
        <w:bidi w:val="0"/>
        <w:adjustRightInd/>
        <w:snapToGrid/>
        <w:spacing w:line="560" w:lineRule="exact"/>
        <w:ind w:firstLine="624" w:firstLineChars="200"/>
        <w:textAlignment w:val="auto"/>
        <w:rPr>
          <w:rStyle w:val="19"/>
          <w:rFonts w:hint="eastAsia" w:ascii="仿宋_GB2312" w:hAnsi="仿宋_GB2312" w:eastAsia="仿宋_GB2312" w:cs="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楷体_GB2312">
    <w:altName w:val="楷体"/>
    <w:panose1 w:val="02000000000000000000"/>
    <w:charset w:val="86"/>
    <w:family w:val="auto"/>
    <w:pitch w:val="default"/>
    <w:sig w:usb0="00000000" w:usb1="00000000" w:usb2="00000012" w:usb3="00000000" w:csb0="00040001" w:csb1="00000000"/>
  </w:font>
  <w:font w:name="Liberation Serif">
    <w:panose1 w:val="02020603050405020304"/>
    <w:charset w:val="00"/>
    <w:family w:val="auto"/>
    <w:pitch w:val="default"/>
    <w:sig w:usb0="A00002AF" w:usb1="500078FB" w:usb2="00000000" w:usb3="00000000" w:csb0="600000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2FFF735">
        <w:pPr>
          <w:pStyle w:val="12"/>
          <w:jc w:val="center"/>
        </w:pPr>
        <w:r>
          <w:fldChar w:fldCharType="begin"/>
        </w:r>
        <w:r>
          <w:instrText xml:space="preserve">PAGE   \* MERGEFORMAT</w:instrText>
        </w:r>
        <w:r>
          <w:fldChar w:fldCharType="separate"/>
        </w:r>
        <w:r>
          <w:rPr>
            <w:lang w:val="zh-CN"/>
          </w:rPr>
          <w:t>1</w:t>
        </w:r>
        <w:r>
          <w:fldChar w:fldCharType="end"/>
        </w:r>
      </w:p>
    </w:sdtContent>
  </w:sdt>
  <w:p w14:paraId="65BCEA7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FF97E2"/>
    <w:multiLevelType w:val="singleLevel"/>
    <w:tmpl w:val="DFFF97E2"/>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3ZjE1YTI4Mzg1NmNjZTQwZmJhOGVkZGQ0ZjdmZjYifQ=="/>
  </w:docVars>
  <w:rsids>
    <w:rsidRoot w:val="00000000"/>
    <w:rsid w:val="5FBFA460"/>
    <w:rsid w:val="77467DAC"/>
    <w:rsid w:val="DBBD53D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11634</Words>
  <Characters>12319</Characters>
  <Lines>5</Lines>
  <Paragraphs>1</Paragraphs>
  <TotalTime>164</TotalTime>
  <ScaleCrop>false</ScaleCrop>
  <LinksUpToDate>false</LinksUpToDate>
  <CharactersWithSpaces>12336</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恺_xFF08_预算处_xFF09_</dc:creator>
  <cp:lastModifiedBy>sugon</cp:lastModifiedBy>
  <cp:lastPrinted>2025-10-09T11:42:42Z</cp:lastPrinted>
  <dcterms:modified xsi:type="dcterms:W3CDTF">2025-10-09T11:43:14Z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eyJoZGlkIjoiNmUwODM5NmZjMmJjYmJhZmZiNDBmY2NiMDM4ZWMzNjciLCJ1c2VySWQiOiI0NjAwNDg2NDUifQ_x003D__x003D_</vt:lpwstr>
  </property>
</Properties>
</file>