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08700"/>
    <w:p w14:paraId="623B0E3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9800DB8">
      <w:pPr>
        <w:spacing w:line="540" w:lineRule="exact"/>
        <w:jc w:val="center"/>
        <w:rPr>
          <w:rFonts w:ascii="华文中宋" w:hAnsi="华文中宋" w:eastAsia="华文中宋" w:cs="宋体"/>
          <w:b/>
          <w:kern w:val="0"/>
          <w:sz w:val="52"/>
          <w:szCs w:val="52"/>
        </w:rPr>
      </w:pPr>
    </w:p>
    <w:p w14:paraId="5CFD7723">
      <w:pPr>
        <w:spacing w:line="540" w:lineRule="exact"/>
        <w:jc w:val="center"/>
        <w:rPr>
          <w:rFonts w:ascii="华文中宋" w:hAnsi="华文中宋" w:eastAsia="华文中宋" w:cs="宋体"/>
          <w:b/>
          <w:kern w:val="0"/>
          <w:sz w:val="52"/>
          <w:szCs w:val="52"/>
        </w:rPr>
      </w:pPr>
    </w:p>
    <w:p w14:paraId="0B56218E">
      <w:pPr>
        <w:spacing w:line="540" w:lineRule="exact"/>
        <w:jc w:val="center"/>
        <w:rPr>
          <w:rFonts w:ascii="华文中宋" w:hAnsi="华文中宋" w:eastAsia="华文中宋" w:cs="宋体"/>
          <w:b/>
          <w:kern w:val="0"/>
          <w:sz w:val="52"/>
          <w:szCs w:val="52"/>
        </w:rPr>
      </w:pPr>
    </w:p>
    <w:p w14:paraId="66E736B7">
      <w:pPr>
        <w:spacing w:line="540" w:lineRule="exact"/>
        <w:jc w:val="center"/>
        <w:rPr>
          <w:rFonts w:ascii="华文中宋" w:hAnsi="华文中宋" w:eastAsia="华文中宋" w:cs="宋体"/>
          <w:b/>
          <w:kern w:val="0"/>
          <w:sz w:val="52"/>
          <w:szCs w:val="52"/>
        </w:rPr>
      </w:pPr>
    </w:p>
    <w:p w14:paraId="59706F61">
      <w:pPr>
        <w:spacing w:line="540" w:lineRule="exact"/>
        <w:jc w:val="center"/>
        <w:rPr>
          <w:rFonts w:ascii="华文中宋" w:hAnsi="华文中宋" w:eastAsia="华文中宋" w:cs="宋体"/>
          <w:b/>
          <w:kern w:val="0"/>
          <w:sz w:val="52"/>
          <w:szCs w:val="52"/>
        </w:rPr>
      </w:pPr>
    </w:p>
    <w:p w14:paraId="12B64CC9">
      <w:pPr>
        <w:spacing w:line="540" w:lineRule="exact"/>
        <w:jc w:val="center"/>
        <w:rPr>
          <w:rFonts w:ascii="华文中宋" w:hAnsi="华文中宋" w:eastAsia="华文中宋" w:cs="宋体"/>
          <w:b/>
          <w:kern w:val="0"/>
          <w:sz w:val="52"/>
          <w:szCs w:val="52"/>
        </w:rPr>
      </w:pPr>
    </w:p>
    <w:p w14:paraId="661BB43C">
      <w:pPr>
        <w:spacing w:line="540" w:lineRule="exact"/>
        <w:jc w:val="center"/>
        <w:rPr>
          <w:rFonts w:ascii="方正小标宋_GBK" w:hAnsi="华文中宋" w:eastAsia="方正小标宋_GBK" w:cs="宋体"/>
          <w:kern w:val="0"/>
          <w:sz w:val="44"/>
          <w:szCs w:val="44"/>
        </w:rPr>
      </w:pPr>
      <w:r>
        <w:rPr>
          <w:rFonts w:hint="eastAsia" w:ascii="方正小标宋_GBK" w:hAnsi="华文中宋" w:eastAsia="方正小标宋_GBK" w:cs="宋体"/>
          <w:kern w:val="0"/>
          <w:sz w:val="44"/>
          <w:szCs w:val="44"/>
        </w:rPr>
        <w:t>项目支出绩效自评报告</w:t>
      </w:r>
    </w:p>
    <w:p w14:paraId="65B696A2">
      <w:pPr>
        <w:spacing w:line="540" w:lineRule="exact"/>
        <w:jc w:val="center"/>
        <w:rPr>
          <w:rFonts w:ascii="华文中宋" w:hAnsi="华文中宋" w:eastAsia="华文中宋" w:cs="宋体"/>
          <w:kern w:val="0"/>
          <w:sz w:val="52"/>
          <w:szCs w:val="52"/>
        </w:rPr>
      </w:pPr>
    </w:p>
    <w:p w14:paraId="5C3BF545">
      <w:pPr>
        <w:spacing w:line="540" w:lineRule="exact"/>
        <w:jc w:val="center"/>
        <w:rPr>
          <w:rFonts w:ascii="方正小标宋_GBK" w:hAnsi="华文中宋" w:eastAsia="方正小标宋_GBK" w:cs="宋体"/>
          <w:kern w:val="0"/>
          <w:sz w:val="44"/>
          <w:szCs w:val="44"/>
        </w:rPr>
      </w:pPr>
      <w:r>
        <w:rPr>
          <w:rFonts w:hint="eastAsia" w:ascii="方正小标宋_GBK" w:hAnsi="华文中宋" w:eastAsia="方正小标宋_GBK" w:cs="宋体"/>
          <w:kern w:val="0"/>
          <w:sz w:val="44"/>
          <w:szCs w:val="44"/>
        </w:rPr>
        <w:t>（</w:t>
      </w:r>
      <w:r>
        <w:rPr>
          <w:rFonts w:hint="eastAsia" w:ascii="方正小标宋_GBK" w:hAnsi="华文中宋" w:eastAsia="方正小标宋_GBK" w:cs="宋体"/>
          <w:bCs/>
          <w:kern w:val="0"/>
          <w:sz w:val="44"/>
          <w:szCs w:val="44"/>
        </w:rPr>
        <w:t>2024</w:t>
      </w:r>
      <w:r>
        <w:rPr>
          <w:rFonts w:hint="eastAsia" w:ascii="方正小标宋_GBK" w:hAnsi="华文中宋" w:eastAsia="方正小标宋_GBK" w:cs="宋体"/>
          <w:kern w:val="0"/>
          <w:sz w:val="44"/>
          <w:szCs w:val="44"/>
        </w:rPr>
        <w:t>年度）</w:t>
      </w:r>
    </w:p>
    <w:p w14:paraId="280AFE0F">
      <w:pPr>
        <w:spacing w:line="540" w:lineRule="exact"/>
        <w:jc w:val="center"/>
        <w:rPr>
          <w:rFonts w:hAnsi="宋体" w:eastAsia="仿宋_GB2312" w:cs="宋体"/>
          <w:kern w:val="0"/>
          <w:sz w:val="30"/>
          <w:szCs w:val="30"/>
        </w:rPr>
      </w:pPr>
    </w:p>
    <w:p w14:paraId="0B6B3327">
      <w:pPr>
        <w:spacing w:line="540" w:lineRule="exact"/>
        <w:jc w:val="center"/>
        <w:rPr>
          <w:rFonts w:hAnsi="宋体" w:eastAsia="仿宋_GB2312" w:cs="宋体"/>
          <w:kern w:val="0"/>
          <w:sz w:val="30"/>
          <w:szCs w:val="30"/>
        </w:rPr>
      </w:pPr>
    </w:p>
    <w:p w14:paraId="67837DEB">
      <w:pPr>
        <w:spacing w:line="540" w:lineRule="exact"/>
        <w:jc w:val="center"/>
        <w:rPr>
          <w:rFonts w:hAnsi="宋体" w:eastAsia="仿宋_GB2312" w:cs="宋体"/>
          <w:kern w:val="0"/>
          <w:sz w:val="30"/>
          <w:szCs w:val="30"/>
        </w:rPr>
      </w:pPr>
    </w:p>
    <w:p w14:paraId="42B823A9">
      <w:pPr>
        <w:spacing w:line="540" w:lineRule="exact"/>
        <w:jc w:val="center"/>
        <w:rPr>
          <w:rFonts w:hAnsi="宋体" w:eastAsia="仿宋_GB2312" w:cs="宋体"/>
          <w:kern w:val="0"/>
          <w:sz w:val="30"/>
          <w:szCs w:val="30"/>
        </w:rPr>
      </w:pPr>
    </w:p>
    <w:p w14:paraId="11CE2626">
      <w:pPr>
        <w:spacing w:line="540" w:lineRule="exact"/>
        <w:jc w:val="center"/>
        <w:rPr>
          <w:rFonts w:hAnsi="宋体" w:eastAsia="仿宋_GB2312" w:cs="宋体"/>
          <w:kern w:val="0"/>
          <w:sz w:val="30"/>
          <w:szCs w:val="30"/>
        </w:rPr>
      </w:pPr>
    </w:p>
    <w:p w14:paraId="5E4E841C">
      <w:pPr>
        <w:spacing w:line="540" w:lineRule="exact"/>
        <w:jc w:val="center"/>
        <w:rPr>
          <w:rFonts w:hAnsi="宋体" w:eastAsia="仿宋_GB2312" w:cs="宋体"/>
          <w:kern w:val="0"/>
          <w:sz w:val="30"/>
          <w:szCs w:val="30"/>
        </w:rPr>
      </w:pPr>
    </w:p>
    <w:p w14:paraId="3AA8F241">
      <w:pPr>
        <w:spacing w:line="540" w:lineRule="exact"/>
        <w:rPr>
          <w:rFonts w:hAnsi="宋体" w:eastAsia="仿宋_GB2312" w:cs="宋体"/>
          <w:kern w:val="0"/>
          <w:sz w:val="30"/>
          <w:szCs w:val="30"/>
        </w:rPr>
      </w:pPr>
    </w:p>
    <w:p w14:paraId="4BA7C45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197FDA0">
      <w:pPr>
        <w:spacing w:line="700" w:lineRule="exact"/>
        <w:ind w:firstLine="800" w:firstLineChars="250"/>
        <w:jc w:val="left"/>
        <w:rPr>
          <w:rFonts w:ascii="黑体" w:hAnsi="黑体" w:eastAsia="黑体" w:cs="宋体"/>
          <w:kern w:val="0"/>
          <w:sz w:val="32"/>
          <w:szCs w:val="32"/>
        </w:rPr>
      </w:pPr>
      <w:r>
        <w:rPr>
          <w:rFonts w:hint="eastAsia" w:ascii="黑体" w:hAnsi="黑体" w:eastAsia="黑体" w:cs="宋体"/>
          <w:kern w:val="0"/>
          <w:sz w:val="32"/>
          <w:szCs w:val="32"/>
        </w:rPr>
        <w:t>项目名称：</w:t>
      </w:r>
      <w:r>
        <w:rPr>
          <w:rStyle w:val="10"/>
          <w:rFonts w:hint="eastAsia" w:ascii="黑体" w:hAnsi="黑体" w:eastAsia="黑体"/>
          <w:spacing w:val="-4"/>
          <w:sz w:val="32"/>
          <w:szCs w:val="32"/>
        </w:rPr>
        <w:t>普通高中学生资助补助经费项目</w:t>
      </w:r>
    </w:p>
    <w:p w14:paraId="0E5C9BE5">
      <w:pPr>
        <w:spacing w:line="540" w:lineRule="exact"/>
        <w:ind w:firstLine="800" w:firstLineChars="250"/>
        <w:rPr>
          <w:rFonts w:ascii="黑体" w:hAnsi="黑体" w:eastAsia="黑体"/>
          <w:bCs/>
          <w:spacing w:val="-4"/>
          <w:sz w:val="32"/>
          <w:szCs w:val="32"/>
        </w:rPr>
      </w:pPr>
      <w:r>
        <w:rPr>
          <w:rFonts w:hint="eastAsia" w:ascii="黑体" w:hAnsi="黑体" w:eastAsia="黑体" w:cs="宋体"/>
          <w:kern w:val="0"/>
          <w:sz w:val="32"/>
          <w:szCs w:val="32"/>
        </w:rPr>
        <w:t>实施单位（公章）：</w:t>
      </w:r>
      <w:r>
        <w:rPr>
          <w:rStyle w:val="10"/>
          <w:rFonts w:hint="eastAsia" w:ascii="黑体" w:hAnsi="黑体" w:eastAsia="黑体"/>
          <w:spacing w:val="-4"/>
          <w:sz w:val="32"/>
          <w:szCs w:val="32"/>
        </w:rPr>
        <w:t>和田地区第二中学</w:t>
      </w:r>
    </w:p>
    <w:p w14:paraId="6DA2C35F">
      <w:pPr>
        <w:spacing w:line="540" w:lineRule="exact"/>
        <w:ind w:firstLine="800" w:firstLineChars="250"/>
        <w:rPr>
          <w:rFonts w:ascii="黑体" w:hAnsi="黑体" w:eastAsia="黑体"/>
          <w:bCs/>
          <w:spacing w:val="-4"/>
          <w:sz w:val="32"/>
          <w:szCs w:val="32"/>
        </w:rPr>
      </w:pPr>
      <w:r>
        <w:rPr>
          <w:rFonts w:hint="eastAsia" w:ascii="黑体" w:hAnsi="黑体" w:eastAsia="黑体" w:cs="宋体"/>
          <w:kern w:val="0"/>
          <w:sz w:val="32"/>
          <w:szCs w:val="32"/>
        </w:rPr>
        <w:t>主管部门（公章）：</w:t>
      </w:r>
      <w:r>
        <w:rPr>
          <w:rStyle w:val="10"/>
          <w:rFonts w:hint="eastAsia" w:ascii="黑体" w:hAnsi="黑体" w:eastAsia="黑体"/>
          <w:spacing w:val="-4"/>
          <w:sz w:val="32"/>
          <w:szCs w:val="32"/>
        </w:rPr>
        <w:t>和田地区第二中学</w:t>
      </w:r>
    </w:p>
    <w:p w14:paraId="7CBF612E">
      <w:pPr>
        <w:spacing w:line="540" w:lineRule="exact"/>
        <w:ind w:firstLine="800" w:firstLineChars="250"/>
        <w:rPr>
          <w:rFonts w:ascii="黑体" w:hAnsi="黑体" w:eastAsia="黑体"/>
          <w:bCs/>
          <w:spacing w:val="-4"/>
          <w:sz w:val="32"/>
          <w:szCs w:val="32"/>
        </w:rPr>
      </w:pPr>
      <w:r>
        <w:rPr>
          <w:rFonts w:hint="eastAsia" w:ascii="黑体" w:hAnsi="黑体" w:eastAsia="黑体" w:cs="宋体"/>
          <w:kern w:val="0"/>
          <w:sz w:val="32"/>
          <w:szCs w:val="32"/>
        </w:rPr>
        <w:t>项目负责人（签章）：</w:t>
      </w:r>
      <w:r>
        <w:rPr>
          <w:rStyle w:val="10"/>
          <w:rFonts w:hint="eastAsia" w:ascii="黑体" w:hAnsi="黑体" w:eastAsia="黑体"/>
          <w:spacing w:val="-4"/>
          <w:sz w:val="32"/>
          <w:szCs w:val="32"/>
        </w:rPr>
        <w:t>高志华</w:t>
      </w:r>
    </w:p>
    <w:p w14:paraId="55FE5AFF">
      <w:pPr>
        <w:spacing w:line="540" w:lineRule="exact"/>
        <w:ind w:left="273" w:firstLine="567"/>
        <w:rPr>
          <w:rStyle w:val="10"/>
          <w:rFonts w:ascii="黑体" w:hAnsi="黑体" w:eastAsia="黑体"/>
          <w:spacing w:val="-4"/>
          <w:sz w:val="32"/>
          <w:szCs w:val="32"/>
        </w:rPr>
      </w:pPr>
      <w:r>
        <w:rPr>
          <w:rFonts w:hint="eastAsia" w:ascii="黑体" w:hAnsi="黑体" w:eastAsia="黑体" w:cs="宋体"/>
          <w:kern w:val="0"/>
          <w:sz w:val="32"/>
          <w:szCs w:val="32"/>
        </w:rPr>
        <w:t>填报时间：</w:t>
      </w:r>
      <w:r>
        <w:rPr>
          <w:rStyle w:val="10"/>
          <w:rFonts w:hint="eastAsia" w:ascii="黑体" w:hAnsi="黑体" w:eastAsia="黑体"/>
          <w:spacing w:val="-4"/>
          <w:sz w:val="32"/>
          <w:szCs w:val="32"/>
        </w:rPr>
        <w:t>2025年03月17日</w:t>
      </w:r>
    </w:p>
    <w:p w14:paraId="07B1C0CD">
      <w:pPr>
        <w:spacing w:line="700" w:lineRule="exact"/>
        <w:ind w:firstLine="708" w:firstLineChars="236"/>
        <w:jc w:val="left"/>
        <w:rPr>
          <w:rFonts w:hAnsi="宋体" w:eastAsia="仿宋_GB2312" w:cs="宋体"/>
          <w:kern w:val="0"/>
          <w:sz w:val="30"/>
          <w:szCs w:val="30"/>
        </w:rPr>
      </w:pPr>
    </w:p>
    <w:p w14:paraId="2CA7415C">
      <w:pPr>
        <w:spacing w:line="540" w:lineRule="exact"/>
        <w:rPr>
          <w:rStyle w:val="10"/>
          <w:rFonts w:ascii="黑体" w:hAnsi="黑体" w:eastAsia="黑体"/>
          <w:b w:val="0"/>
          <w:spacing w:val="-4"/>
          <w:sz w:val="32"/>
          <w:szCs w:val="32"/>
        </w:rPr>
      </w:pPr>
    </w:p>
    <w:p w14:paraId="55949DBE">
      <w:pPr>
        <w:spacing w:line="540" w:lineRule="exact"/>
        <w:ind w:firstLine="640"/>
        <w:rPr>
          <w:rStyle w:val="10"/>
          <w:rFonts w:ascii="黑体" w:hAnsi="黑体" w:eastAsia="黑体"/>
          <w:b w:val="0"/>
          <w:spacing w:val="-4"/>
          <w:sz w:val="32"/>
          <w:szCs w:val="32"/>
        </w:rPr>
      </w:pPr>
      <w:r>
        <w:rPr>
          <w:rStyle w:val="10"/>
          <w:rFonts w:hint="eastAsia" w:ascii="黑体" w:hAnsi="黑体" w:eastAsia="黑体"/>
          <w:b w:val="0"/>
          <w:spacing w:val="-4"/>
          <w:sz w:val="32"/>
          <w:szCs w:val="32"/>
        </w:rPr>
        <w:t>一、基本情况</w:t>
      </w:r>
    </w:p>
    <w:p w14:paraId="08466E8B">
      <w:pPr>
        <w:adjustRightInd w:val="0"/>
        <w:snapToGrid w:val="0"/>
        <w:spacing w:line="540" w:lineRule="exact"/>
        <w:ind w:firstLine="627" w:firstLineChars="200"/>
        <w:rPr>
          <w:rStyle w:val="10"/>
          <w:rFonts w:ascii="楷体" w:hAnsi="楷体" w:eastAsia="楷体"/>
          <w:spacing w:val="-4"/>
          <w:sz w:val="32"/>
          <w:szCs w:val="32"/>
        </w:rPr>
      </w:pPr>
      <w:r>
        <w:rPr>
          <w:rStyle w:val="10"/>
          <w:rFonts w:hint="eastAsia" w:ascii="楷体" w:hAnsi="楷体" w:eastAsia="楷体"/>
          <w:spacing w:val="-4"/>
          <w:sz w:val="32"/>
          <w:szCs w:val="32"/>
        </w:rPr>
        <w:t>（一）项目概况</w:t>
      </w:r>
    </w:p>
    <w:p w14:paraId="64EAE8EB">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1.项目背景</w:t>
      </w:r>
    </w:p>
    <w:p w14:paraId="39BBFD1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和田地区天津高级中学既和田地区第二中学，学校始建于1959年，2013年8月整体搬迁进入和田地区天津高级中学。学校占地面积209.94亩，建筑面积5.5万平方米，总投资2.8亿余元。学校的建成使用对进一步推动和田教育，提高和田人口素质，增强和田自我发展的能力，都起到了很好的推动作用和引领示范作用。</w:t>
      </w:r>
    </w:p>
    <w:p w14:paraId="0BDFAEAA">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国家助学金属于国家教育扶贫领域的普惠性政策，是国家目标中关于义务教育有保障的具体举措，体现党和国家对普及高中阶段教育和充分发挥职业教育兜底作用等的高度重视。因国家助学金按自然年拨发，而且是根据去年学校实有学生人数下拨本年的国家助学金，而我校学生人数不断在发生变化，容易造成国家助学金拨发和分配出现衔接不畅的情况。为贯彻落实教育精准扶贫妥善安排国家助学金资助工作，我校根据国家助学金工作相关规定，结合具体实际制定了国家助学金分配方案。</w:t>
      </w:r>
    </w:p>
    <w:p w14:paraId="6D13E87A">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免学费补助资金指普通高中学生享受免学费政策后，为弥补学校运转出现的经费缺口，由财政核拨的补助资金。免学费补助资金由中央、自治区本级财政共同承担，此项资金主要用于日常办公、文体活动、教师培训、水电、取暖、交通差旅、邮电、教学设备及图书资料购置、日常的房屋、建筑物及仪器设备的维修保护等方面。</w:t>
      </w:r>
    </w:p>
    <w:p w14:paraId="56A92D5B">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2.主要内容</w:t>
      </w:r>
    </w:p>
    <w:p w14:paraId="6C9479D8">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发放学生助学金，因国家助学金按自然年拨发，而且是根据去年学校实有学生人数下拨本年的国家助学金，而我校学生人数不断在发生变化，容易造成国家助学金拨发和分配出现衔接不畅的情况。为贯彻落实教育精准妥善安排国家助学金资助工作，我校根据国家助学金工作相关规定，结合具体实际制定了国家助学金分配方案。</w:t>
      </w:r>
    </w:p>
    <w:p w14:paraId="2B0A499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免学费补助资金指普通高中学生享受免学费政策后，为弥补学校运转出现的经费缺口，由财政核拨的补助资金。免学费补助资金由中央、自治区本级财政共同承担，此项资金主要用于日常办公、文体活动、教师培训、水电、取暖、交通差旅、邮电、教学设备及图书资料购置、日常的房屋、建筑物及仪器设备的维修保护等方面。</w:t>
      </w:r>
    </w:p>
    <w:p w14:paraId="25100336">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3.实施情况</w:t>
      </w:r>
    </w:p>
    <w:p w14:paraId="54D858F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实施主体：和田地区第二中学。</w:t>
      </w:r>
    </w:p>
    <w:p w14:paraId="28B1930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实施时间：本项目实施期限为2024年1月—2024年12月。</w:t>
      </w:r>
    </w:p>
    <w:p w14:paraId="12803439">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实施情况：本项目的实施符合财政部、国家发展和改革委员会、教育部和人力资源和社会保障部联合印发《关于普通高中学校农村家庭经济困难学生免学费工作意见》；《国务院关于大力发展教育的决定》(国发〔2005〕35号)，根据资金管理办法和立项依据，本项目计划用于保障2167名在校高中生助学金发放和免学费日常公用经费，通过项目实施有效提升教育教学质量，满足家庭困难学生基本生活需要，有效减轻学生家庭经济困难，有效提高困难家庭经济收入，确保每一位学生有学上、上得起学、不辍学。</w:t>
      </w:r>
    </w:p>
    <w:p w14:paraId="3F22F7DB">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4.资金投入和使用情况</w:t>
      </w:r>
    </w:p>
    <w:p w14:paraId="6BD713F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（1）项目资金安排落实、总投入等情况分析</w:t>
      </w:r>
    </w:p>
    <w:p w14:paraId="3A16C21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本项目预算安排总额为722.22万元，资金来源为本级部门预算，其中：财政资金722.22万元，其他资金0万元，2024年实际收到预算资金722.22万元，预算资金到位率为100%。</w:t>
      </w:r>
    </w:p>
    <w:p w14:paraId="11BDD798">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（2）项目资金实际使用情况分析</w:t>
      </w:r>
    </w:p>
    <w:p w14:paraId="7500647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本项目实际支付资金722.22万元，预算执行率100%。本项目资金主要用于支付免学费费用288.89万元、学生助学金费用433.33万元。</w:t>
      </w:r>
    </w:p>
    <w:p w14:paraId="47AE2256">
      <w:pPr>
        <w:adjustRightInd w:val="0"/>
        <w:snapToGrid w:val="0"/>
        <w:spacing w:line="560" w:lineRule="exact"/>
        <w:ind w:firstLine="627" w:firstLineChars="200"/>
        <w:rPr>
          <w:rStyle w:val="10"/>
          <w:rFonts w:ascii="楷体" w:hAnsi="楷体" w:eastAsia="楷体"/>
          <w:spacing w:val="-4"/>
          <w:sz w:val="32"/>
          <w:szCs w:val="32"/>
        </w:rPr>
      </w:pPr>
      <w:r>
        <w:rPr>
          <w:rStyle w:val="10"/>
          <w:rFonts w:hint="eastAsia" w:ascii="楷体" w:hAnsi="楷体" w:eastAsia="楷体"/>
          <w:spacing w:val="-4"/>
          <w:sz w:val="32"/>
          <w:szCs w:val="32"/>
        </w:rPr>
        <w:t>（二）项目绩效目标</w:t>
      </w:r>
    </w:p>
    <w:p w14:paraId="00A8CB7C">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1.总体目标</w:t>
      </w:r>
    </w:p>
    <w:p w14:paraId="5C8685F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目标1本项目用于保障2176人在校高中生助学金春秋季发放433.33万元；目标2普通高中免学费补助288.89万元用于办公采购、校园维修、水电费缴纳支出；目标3该项目的实施有效保障学校正常运转、减轻缓解学生经济困难，提高教育教学质量，确保困难家庭子女能完成高中学业。</w:t>
      </w:r>
    </w:p>
    <w:p w14:paraId="3EACD53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2.阶段性目标</w:t>
      </w:r>
    </w:p>
    <w:p w14:paraId="7394E75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前期准备工作：2025年3月10日—3月20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DC83F6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实施：截至2024年12月31日，保障2327人在校高中生助学金春秋季发放433.33万元；普通高中免学费补助288.89万元用于办公采购、校园维修、水电费缴纳支出；项目的实施有效保障学校正常运转、减轻缓解学生经济困难，提高教育教学质量，确保困难家庭子女能完成高中学业。</w:t>
      </w:r>
    </w:p>
    <w:p w14:paraId="6FA75F5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3.分析评价</w:t>
      </w:r>
    </w:p>
    <w:p w14:paraId="682A4B4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2025年3月20日—4月1日，评价小组按照绩效评价的原则和规范，对取得的资料进行审查核实，对采集的数据进行分析，按照绩效评价指标评分表逐项进行打分、分析、汇总各方评价结果。</w:t>
      </w:r>
    </w:p>
    <w:p w14:paraId="34F9988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4.撰写与提交评价报告</w:t>
      </w:r>
    </w:p>
    <w:p w14:paraId="51137FF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p>
    <w:p w14:paraId="0BA1746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5.问题整改</w:t>
      </w:r>
    </w:p>
    <w:p w14:paraId="0477A78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2319F2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6.档案整理</w:t>
      </w:r>
    </w:p>
    <w:p w14:paraId="1D47756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建立和落实档案管理制度，将项目相关资料存档，包括但不限于：评价项目基本情况和相关文件、评价实施方案、项目支付资料等相关档案。</w:t>
      </w:r>
    </w:p>
    <w:p w14:paraId="028E0EB1">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二、绩效评价工作开展情况</w:t>
      </w:r>
    </w:p>
    <w:p w14:paraId="07F78D7E">
      <w:pPr>
        <w:adjustRightInd w:val="0"/>
        <w:snapToGrid w:val="0"/>
        <w:spacing w:line="560" w:lineRule="exact"/>
        <w:ind w:firstLine="627" w:firstLineChars="200"/>
        <w:rPr>
          <w:rStyle w:val="10"/>
          <w:rFonts w:ascii="楷体" w:hAnsi="楷体" w:eastAsia="楷体"/>
          <w:spacing w:val="-4"/>
          <w:sz w:val="32"/>
          <w:szCs w:val="32"/>
        </w:rPr>
      </w:pPr>
      <w:r>
        <w:rPr>
          <w:rStyle w:val="10"/>
          <w:rFonts w:hint="eastAsia" w:ascii="楷体" w:hAnsi="楷体" w:eastAsia="楷体"/>
          <w:spacing w:val="-4"/>
          <w:sz w:val="32"/>
          <w:szCs w:val="32"/>
        </w:rPr>
        <w:t>（一）绩效评价目的、对象和范围</w:t>
      </w:r>
    </w:p>
    <w:p w14:paraId="615061D1">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1.绩效评价的目的</w:t>
      </w:r>
    </w:p>
    <w:p w14:paraId="3AC7FBE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学生资助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764D86C3">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514041C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DB1DF9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58906C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D55206E">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2.绩效评价对象</w:t>
      </w:r>
    </w:p>
    <w:p w14:paraId="589EAD2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此次我单位根据《财政支出绩效评价管理暂行办法》（财预〔2020〕10号）文件要求实施评价工作，本次评价对象为学生资助补助项目，评价核心为项目的资金投入、产出及效益。</w:t>
      </w:r>
    </w:p>
    <w:p w14:paraId="5664B4BE">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3.绩效评价范围</w:t>
      </w:r>
    </w:p>
    <w:p w14:paraId="599AFAA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66189DE">
      <w:pPr>
        <w:adjustRightInd w:val="0"/>
        <w:snapToGrid w:val="0"/>
        <w:spacing w:line="560" w:lineRule="exact"/>
        <w:ind w:firstLine="627" w:firstLineChars="200"/>
        <w:rPr>
          <w:rStyle w:val="10"/>
          <w:rFonts w:ascii="楷体" w:hAnsi="楷体" w:eastAsia="楷体"/>
          <w:spacing w:val="-4"/>
          <w:sz w:val="32"/>
          <w:szCs w:val="32"/>
        </w:rPr>
      </w:pPr>
      <w:r>
        <w:rPr>
          <w:rStyle w:val="10"/>
          <w:rFonts w:hint="eastAsia" w:ascii="楷体" w:hAnsi="楷体" w:eastAsia="楷体"/>
          <w:spacing w:val="-4"/>
          <w:sz w:val="32"/>
          <w:szCs w:val="32"/>
        </w:rPr>
        <w:t>（二）绩效评价原则、评价指标体系、评价方法、评价标准</w:t>
      </w:r>
    </w:p>
    <w:p w14:paraId="0F28FD5C">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1.绩效评价原则</w:t>
      </w:r>
    </w:p>
    <w:p w14:paraId="4DF39FC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依据《中华人民共和国预算法》《中共中央、国务院关于全面实施预算绩效管理的意见》（中发〔2018〕34号）《项目支出绩效评价管理办法》（财预〔2020〕10号）《自治区党委</w:t>
      </w:r>
      <w:r>
        <w:rPr>
          <w:rStyle w:val="10"/>
          <w:rFonts w:hint="default" w:ascii="仿宋" w:hAnsi="仿宋" w:eastAsia="仿宋"/>
          <w:b w:val="0"/>
          <w:bCs w:val="0"/>
          <w:spacing w:val="-4"/>
          <w:sz w:val="32"/>
          <w:szCs w:val="32"/>
          <w:lang w:val="en-US"/>
        </w:rPr>
        <w:t xml:space="preserve"> </w:t>
      </w:r>
      <w:bookmarkStart w:id="0" w:name="_GoBack"/>
      <w:bookmarkEnd w:id="0"/>
      <w:r>
        <w:rPr>
          <w:rStyle w:val="10"/>
          <w:rFonts w:hint="eastAsia" w:ascii="仿宋" w:hAnsi="仿宋" w:eastAsia="仿宋"/>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426BFC2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（1）科学公正。绩效评价应当运用科学合理的方法，按照规范的程序，对项目绩效进行客观、公正地反映。</w:t>
      </w:r>
    </w:p>
    <w:p w14:paraId="5C0A806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AA828B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（3）激励约束。绩效评价结果应与预算安排、政策调整、改进管理实质性挂钩，体现奖优罚劣和激励相容导向，有效要安排、低效要压减、无效要问责。</w:t>
      </w:r>
    </w:p>
    <w:p w14:paraId="2E9F0E5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（4）公开透明。绩效评价结果应依法依规公开，并自觉接受社会监督。</w:t>
      </w:r>
    </w:p>
    <w:p w14:paraId="62F1ECB8">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根据以上原则，绩效评价应遵循如下要求:</w:t>
      </w:r>
    </w:p>
    <w:p w14:paraId="1833087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（1）在数据采集时，采取客观数据，主管部门审查、社会中介组织复查，与问卷调查相结合的形式，以保证各项指标的真实性。</w:t>
      </w:r>
    </w:p>
    <w:p w14:paraId="35AC408A">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（2）保证评价结果的真实性、公正性，提高评价报告的公信力。</w:t>
      </w:r>
    </w:p>
    <w:p w14:paraId="284334E3">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6B225972">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2.绩效评价指标体系</w:t>
      </w:r>
    </w:p>
    <w:p w14:paraId="79A60A5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742048DE">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3.评价方法</w:t>
      </w:r>
    </w:p>
    <w:p w14:paraId="06EC562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D01AA0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三级指标分析环节：总体采用比较法，同时辅以文献法、成本效益法、因素分析法以及公众评判法，根据不同三级指标类型进行逐项分析。</w:t>
      </w:r>
    </w:p>
    <w:p w14:paraId="5EE1DC39">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D7F339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56452037">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立项依据充分性：比较法、文献法，查找法律法规政策以及规划，对比实际执行内容和政策支持内容是否匹配。</w:t>
      </w:r>
    </w:p>
    <w:p w14:paraId="6F42327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立项程序规范性：比较法、文献法，查找相关项目设立的政策和文件要求，对比分析实际执行程序是否按照政策及文件要求执行，分析立项程序的规范性。</w:t>
      </w:r>
    </w:p>
    <w:p w14:paraId="14A9BF13">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绩效目标合理性：比较法，对比分析年初编制项目支出绩效目标表与项目内容的相关性、资金的匹配性等。</w:t>
      </w:r>
    </w:p>
    <w:p w14:paraId="7E4FAA4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绩效指标明确性：比较法，比较分析年初编制项目支出绩效目标表是否符合双七原则，是否可衡量。</w:t>
      </w:r>
    </w:p>
    <w:p w14:paraId="784346E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预算编制科学性：成本效益分析法，分析在产出一定的情况下，成本取值是否有依据，是否经过询价，是否按照市场最低成本编制。</w:t>
      </w:r>
    </w:p>
    <w:p w14:paraId="6CAE770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资金分配合理性：因素分析法，综合分析资金的分配依据是否充分，分配金额是否与项目实施单位需求金额一致，</w:t>
      </w:r>
    </w:p>
    <w:p w14:paraId="7A6B8017">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资金到位率：比较法，资金到位率预期指标值应为100%，通过实际计算，分析实际完成值和预期指标值之间的差距和原因。</w:t>
      </w:r>
    </w:p>
    <w:p w14:paraId="212FF5E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预算执行率：比较法，预算执行率预期指标值应为100%，通过实际计算，分析实际完成值和预期指标值之间的差距和原因。</w:t>
      </w:r>
    </w:p>
    <w:p w14:paraId="4C7E375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536A795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393FCCB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制度执行有效性：比较法，结合项目实际实施过程性文件，根据已建设的财务管理制度和项目管理制度综合分析制度执行的有效性。</w:t>
      </w:r>
    </w:p>
    <w:p w14:paraId="0EB946B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21B3CF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定性指标：公众评判法，通过问卷及抽样调查等方式评价本项目实施后社会公众对于其实施效果的满意程度。</w:t>
      </w:r>
    </w:p>
    <w:p w14:paraId="11E2565D">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4.评价标准</w:t>
      </w:r>
    </w:p>
    <w:p w14:paraId="2C495FC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E06D466">
      <w:pPr>
        <w:adjustRightInd w:val="0"/>
        <w:snapToGrid w:val="0"/>
        <w:spacing w:line="560" w:lineRule="exact"/>
        <w:ind w:firstLine="627" w:firstLineChars="200"/>
        <w:rPr>
          <w:rStyle w:val="10"/>
          <w:rFonts w:ascii="楷体" w:hAnsi="楷体" w:eastAsia="楷体"/>
          <w:spacing w:val="-4"/>
          <w:sz w:val="32"/>
          <w:szCs w:val="32"/>
        </w:rPr>
      </w:pPr>
      <w:r>
        <w:rPr>
          <w:rStyle w:val="10"/>
          <w:rFonts w:hint="eastAsia" w:ascii="楷体" w:hAnsi="楷体" w:eastAsia="楷体"/>
          <w:spacing w:val="-4"/>
          <w:sz w:val="32"/>
          <w:szCs w:val="32"/>
        </w:rPr>
        <w:t>（三）绩效评价工作过程</w:t>
      </w:r>
    </w:p>
    <w:p w14:paraId="5086F352">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1.前期准备</w:t>
      </w:r>
    </w:p>
    <w:p w14:paraId="2D81A1F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33E2AC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吴小玲（评价小组组长）：主要负责审核并解决项目实施过程所有相关问题，复核绩效评价报告质量;</w:t>
      </w:r>
    </w:p>
    <w:p w14:paraId="223005A9">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高志华（评价小组副组长）：主要负责收集项目绩效相关所有资料，负责报告中数据的核实;</w:t>
      </w:r>
    </w:p>
    <w:p w14:paraId="1D0FA50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王红梅（评价小组组员）：主要负责编制绩效评价报告，编制绩效评价附件表格。</w:t>
      </w:r>
    </w:p>
    <w:p w14:paraId="7CCD9B1E">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2.组织实施</w:t>
      </w:r>
    </w:p>
    <w:p w14:paraId="667DC9A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2025年3月10日—4月30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97ABDE4">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3.分析评价</w:t>
      </w:r>
    </w:p>
    <w:p w14:paraId="6518DB8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2025年3月10日—4月30日，评价小组按照绩效评价的原则和规范，对取得的资料进行审查核实，对采集的数据进行分析，按照绩效评价指标评分表逐项进行打分、分析、汇总各方评价结果。</w:t>
      </w:r>
    </w:p>
    <w:p w14:paraId="72BE335B">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4.撰写与提交评价报告</w:t>
      </w:r>
    </w:p>
    <w:p w14:paraId="0C4DFB0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2025年3月10日—4月30日评价小组撰写绩效评价报告，按照新疆维吾尔自治区财政绩效管理信息系统绩效评价模块中统一格式和文本框架撰写绩效评价报告并提交审核。</w:t>
      </w:r>
    </w:p>
    <w:p w14:paraId="1839D5E3">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5.问题整改</w:t>
      </w:r>
    </w:p>
    <w:p w14:paraId="1EC0AC1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CD38534">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6.档案整理</w:t>
      </w:r>
    </w:p>
    <w:p w14:paraId="3488ABED">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建立和落实档案管理制度，将项目相关资料存档，包括但不限于：评价项目基本情况和相关文件、评价实施方案、项目支付资料等相关档案。</w:t>
      </w:r>
    </w:p>
    <w:p w14:paraId="50B78095">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三、综合评价情况及评价结论</w:t>
      </w:r>
    </w:p>
    <w:p w14:paraId="40AA2C43">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（一）综合评价情况</w:t>
      </w:r>
    </w:p>
    <w:p w14:paraId="45FEEE3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经评价，本项目达成年初设立的绩效目标，在实施过程中取得了良好的成效，具体表现在以下三方面：</w:t>
      </w:r>
    </w:p>
    <w:p w14:paraId="5BB3DF0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一是：落实政策，做好学生资助补助工作，根据财政部、国家发展和改革委员会、教育部和人力资源和社会保障部联合颁发的《关于普通高中学校农村家庭经济困难学生免学费工作意见》（国发〔2005〕35号），做好国家助学金按自然年拨发，进一步做好学生资助补助发放工作，及时调整了学生资助补助标准，有效减轻了学生家庭经济困难。</w:t>
      </w:r>
    </w:p>
    <w:p w14:paraId="55D7FD2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二是：精准识别，切实保障学生资助补助发放工作。本项目立项符合《关于提前下达2024年学生资助补助经费预算（中央直达资金）的通知》（和地财教〔2023〕59号）;《关于提前下达2024年自治区教育直达资金预算的通知》（和地财教〔2023〕69号）中：“2024年学生资助补助经费预算”内容。免学费资金主要用于办公采购、校园维修、水电费缴纳支出，助学金主要用于发放学生助学金，该项目的实施有效保障学校正常运转、减轻缓解学生经济困难，有效提高了教育教学质量，确保困难家庭子女能完成高中学业。</w:t>
      </w:r>
    </w:p>
    <w:p w14:paraId="2C48ED2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三是：认真审核，确保资金及时足额发放。对学生资助补贴对象信息进行核准排查，通过系统比对，严格核实受益学生姓名、身份证号、手机号码、家庭住址等基础信息，动态调整实名制管理信息，确保补贴资金及时足额发放至困难学生助学金卡中，有效减轻缓解了学生经济困难。</w:t>
      </w:r>
    </w:p>
    <w:p w14:paraId="16879BB3">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（二）评价结论</w:t>
      </w:r>
    </w:p>
    <w:p w14:paraId="09977FA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p>
    <w:p w14:paraId="03B057D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项目决策类指标共设置6个，满分指标6个，权重分21分，得分21分，得分率100%；</w:t>
      </w:r>
    </w:p>
    <w:p w14:paraId="7BB87B0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过程管理类指标共设置5个，满分指标5个，权重分19分，得分19分，得分率100%；</w:t>
      </w:r>
    </w:p>
    <w:p w14:paraId="66F3AC5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项目产出类指标共设置6个，满分指标6个，权重分20分，得分20分，得分率100%；</w:t>
      </w:r>
    </w:p>
    <w:p w14:paraId="5B2014A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项目效益类指标共设置3个，满分指标3个，权重分40分，得分40分，得分率100%。</w:t>
      </w:r>
    </w:p>
    <w:p w14:paraId="4A2CE95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详细情况见“附件2：项目综合得分表”。</w:t>
      </w:r>
    </w:p>
    <w:p w14:paraId="744E786F">
      <w:pPr>
        <w:adjustRightInd w:val="0"/>
        <w:snapToGrid w:val="0"/>
        <w:spacing w:line="560" w:lineRule="exact"/>
        <w:ind w:firstLine="624" w:firstLineChars="200"/>
        <w:rPr>
          <w:rStyle w:val="10"/>
          <w:rFonts w:ascii="黑体" w:hAnsi="黑体" w:eastAsia="黑体"/>
        </w:rPr>
      </w:pPr>
      <w:r>
        <w:rPr>
          <w:rStyle w:val="10"/>
          <w:rFonts w:hint="eastAsia" w:ascii="黑体" w:hAnsi="黑体" w:eastAsia="黑体"/>
          <w:b w:val="0"/>
          <w:spacing w:val="-4"/>
          <w:sz w:val="32"/>
          <w:szCs w:val="32"/>
        </w:rPr>
        <w:t>四、绩效评价指标分析</w:t>
      </w:r>
      <w:r>
        <w:rPr>
          <w:rStyle w:val="10"/>
          <w:rFonts w:hint="eastAsia" w:ascii="黑体" w:hAnsi="黑体" w:eastAsia="黑体"/>
        </w:rPr>
        <w:t xml:space="preserve"> </w:t>
      </w:r>
    </w:p>
    <w:p w14:paraId="4FF36E12">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0"/>
          <w:rFonts w:hint="eastAsia" w:ascii="楷体" w:hAnsi="楷体" w:eastAsia="楷体"/>
          <w:spacing w:val="-4"/>
          <w:sz w:val="32"/>
          <w:szCs w:val="32"/>
        </w:rPr>
        <w:t>项目决策情况</w:t>
      </w:r>
    </w:p>
    <w:p w14:paraId="0256A340">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项目决策类指标由3个二级指标和6个三级指标构成，权重分21分，实际得分21分。</w:t>
      </w:r>
    </w:p>
    <w:p w14:paraId="761094F7">
      <w:pPr>
        <w:tabs>
          <w:tab w:val="center" w:pos="4295"/>
        </w:tabs>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1.项目立项情况分析</w:t>
      </w:r>
    </w:p>
    <w:p w14:paraId="115B2D9C">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（1）立项依据充分性</w:t>
      </w:r>
    </w:p>
    <w:p w14:paraId="5BCCE625">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立项符合《关于普通高中学校农村家庭经济困难学生免学费工作意见》（国发〔2005〕35号）中：“普通高中学生资助补助项目”，符合行业发展规划和政策要求；本项目立项符合《和田地区第二中学单位配置内设机构和人员编制规定》中职责范围中的“认真贯彻社会主义教育方针，培养德、智、体、美全面发展的建设者和接班人；严格执行国家的规定，建立教育教学标准和评估指标体系，加强课题研究，促进教育进步”，属于我单位履职所需；根据《财政资金直接支付申请书》，本项目资金性质为“公共财政预算”功能分类为“2050204高中教育”经济分类为“30299其他商品和服务支出”属于公共财政支持范围，符合中央、地方事权支出责任划分原则；经检查我单位财政应用平台指标，本项目不存在重复。</w:t>
      </w:r>
    </w:p>
    <w:p w14:paraId="6FE448C1">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综上所述，本指标满分为5分，根据评分标准得5分，本项目立项依据充分。</w:t>
      </w:r>
    </w:p>
    <w:p w14:paraId="3A60FCEA">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（2）立项程序规范性</w:t>
      </w:r>
    </w:p>
    <w:p w14:paraId="37232C71">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国务院关于大力发展教育的决定》(国发〔2005〕35号)文件要求实施项目。</w:t>
      </w:r>
    </w:p>
    <w:p w14:paraId="6F2F50A7">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综上所述，本指标满分为3分，根据评分标准得3分，本项目立项程序规范。</w:t>
      </w:r>
    </w:p>
    <w:p w14:paraId="6E1C54E6">
      <w:pPr>
        <w:tabs>
          <w:tab w:val="center" w:pos="4295"/>
        </w:tabs>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2.绩效目标情况分析</w:t>
      </w:r>
    </w:p>
    <w:p w14:paraId="02515D0E">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（1）绩效目标合理性</w:t>
      </w:r>
    </w:p>
    <w:p w14:paraId="39AEB36A">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已设置年度绩效目标，具体内容为“1、本项目用于保障2176人在校高中生助学金春秋季发放433.33万元；2、普通高中免学费补助288.89万元用于办公采购、校园维修、水电费缴纳支出；3该项目的实施有效保障学校正常运转、减轻缓解学生经济困难，提高教育教学质量，确保困难家庭子女能完成高中学业”；本项目实际工作内容为：截至2024年12月31日，本项目实际支出资金722.22万元，预算执行率为100.00%。本项目实际形成支出722.22万元，项目已完成2327人在校高中生助学金春秋季发放433.33万元；普通高中免学费补助288.89万元用于办公采购、校园维修、水电费缴纳支出；通过项目实施有效保障了学校正常运转、减轻缓解学生经济困难，提高教育教学质量，确保困难家庭子女能完成高中学业，学生满意度达到99%。绩效目标与实际工作内容一致，两者具有相关性;本项目按照绩效目标完成了数量指标、质量指标、时效指标、成本指标，有效保障了学校正常运转、减轻缓解学生经济困难，提高教育教学质量，确保困难家庭子女能完成高中学业，年度绩效目标完成，预期产出效益和效果符合正常的业绩水平。</w:t>
      </w:r>
    </w:p>
    <w:p w14:paraId="7D34C7F0">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综上所述，本指标满分为4分，根据评分标准得4分，本项目绩效目标设置合理。</w:t>
      </w:r>
    </w:p>
    <w:p w14:paraId="4FD7B9CB">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（2）绩效指标明确性</w:t>
      </w:r>
    </w:p>
    <w:p w14:paraId="3A7EC41C">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p>
    <w:p w14:paraId="242ACDE5">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综上所述，本指标满分为3分，根据评分标准得3分，本项目所设置绩效指标明确。</w:t>
      </w:r>
    </w:p>
    <w:p w14:paraId="13932243">
      <w:pPr>
        <w:tabs>
          <w:tab w:val="center" w:pos="4295"/>
        </w:tabs>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3.资金投入情况分析</w:t>
      </w:r>
    </w:p>
    <w:p w14:paraId="50984568">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（1）预算编制科学性</w:t>
      </w:r>
    </w:p>
    <w:p w14:paraId="424C8D5D">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依据《关于普通高中学校农村家庭经济困难学生免学费工作意见》免学费生均标准1200元每年，助学金生均标准2000元每年，我校根据国家助学金工作相关规定，结合具体实际制定了国家助学金分配方案，具体资助标准为一档3000.00元/人/学年、二档2000.00元/人/学年和三档1000.00元/人/学年，即预算编制较科学且经过论证；</w:t>
      </w:r>
    </w:p>
    <w:p w14:paraId="26ADC8FC">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预算申请内容为和田地区第二中学学生资助项目，项目实际内容为，2024年度下拨的免学费补助金额288.89万元，学校日常校舍维修、仪器、文体设备及图书、购置水电、通讯等学校日常工作开展所需经费不得少于45.00%；教师继续教育经费及培训费不得小于5.00%；教学业务费主要用于教育教学、教研、文体活动、实验宣传等费用不得少于40.00%；交通费和租车费不得高于5.00%；其他费用不得高于5.00%；</w:t>
      </w:r>
    </w:p>
    <w:p w14:paraId="455C237B">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预算申请资金722.22万元，我单位在预算申请中严格按照单位标准和数量进行核算，其中：其中：免学费补助经费成本288.89万元，学生助学金成本433.33万元。本项目预算额度测算依据充分，严格按照标准编制，预算确定资金量与实际工作任务相匹配；</w:t>
      </w:r>
    </w:p>
    <w:p w14:paraId="2953BA28">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综上所述，本指标满分为4分，根据评分标准4分，本项目预算编制科学。</w:t>
      </w:r>
    </w:p>
    <w:p w14:paraId="0CAC8A17">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（2）资金分配合理性</w:t>
      </w:r>
    </w:p>
    <w:p w14:paraId="6C23EC98">
      <w:pPr>
        <w:tabs>
          <w:tab w:val="center" w:pos="4295"/>
        </w:tabs>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实际分配资金以《关于申请和田地区第二中学生资助补助项目资金的请示》和《和田地区第二中学生资助补助项目实施方案》为依据进行资金分配，预算资金分配依据充分。根据《关于提前下达2024年学生资助补助经费预算（中央直达资金）的通知》，《关于提前下达2024年学生资助补助经费预算（自治区直达资金）的通知》文件显示，本项目实际到位资金722.22万元，实际分配资金与我单位提交申请的资金额度一致，资金分配额度合理，与我单位实际需求相适应。</w:t>
      </w:r>
    </w:p>
    <w:p w14:paraId="42EF7C2B">
      <w:pPr>
        <w:tabs>
          <w:tab w:val="center" w:pos="4295"/>
        </w:tabs>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仿宋" w:hAnsi="仿宋" w:eastAsia="仿宋"/>
          <w:b w:val="0"/>
          <w:bCs w:val="0"/>
          <w:spacing w:val="-4"/>
          <w:sz w:val="32"/>
          <w:szCs w:val="32"/>
        </w:rPr>
        <w:t>综上所述，本指标满分为2分，根据评分标准得2分，本项目资金分配合理。</w:t>
      </w:r>
      <w:r>
        <w:rPr>
          <w:rStyle w:val="10"/>
          <w:rFonts w:hint="eastAsia" w:ascii="楷体" w:hAnsi="楷体" w:eastAsia="楷体"/>
          <w:b w:val="0"/>
          <w:bCs w:val="0"/>
          <w:spacing w:val="-4"/>
          <w:sz w:val="32"/>
          <w:szCs w:val="32"/>
        </w:rPr>
        <w:tab/>
      </w:r>
    </w:p>
    <w:p w14:paraId="4625FB05">
      <w:pPr>
        <w:adjustRightInd w:val="0"/>
        <w:snapToGrid w:val="0"/>
        <w:spacing w:line="560" w:lineRule="exact"/>
        <w:ind w:firstLine="627" w:firstLineChars="200"/>
        <w:rPr>
          <w:rStyle w:val="10"/>
          <w:rFonts w:ascii="楷体" w:hAnsi="楷体" w:eastAsia="楷体"/>
          <w:spacing w:val="-4"/>
          <w:sz w:val="32"/>
          <w:szCs w:val="32"/>
        </w:rPr>
      </w:pPr>
      <w:r>
        <w:rPr>
          <w:rFonts w:hint="eastAsia" w:ascii="楷体" w:hAnsi="楷体" w:eastAsia="楷体"/>
          <w:b/>
          <w:spacing w:val="-4"/>
          <w:sz w:val="32"/>
          <w:szCs w:val="32"/>
        </w:rPr>
        <w:t>（二）</w:t>
      </w:r>
      <w:r>
        <w:rPr>
          <w:rStyle w:val="10"/>
          <w:rFonts w:hint="eastAsia" w:ascii="楷体" w:hAnsi="楷体" w:eastAsia="楷体"/>
          <w:spacing w:val="-4"/>
          <w:sz w:val="32"/>
          <w:szCs w:val="32"/>
        </w:rPr>
        <w:t>项目过程情况</w:t>
      </w:r>
    </w:p>
    <w:p w14:paraId="5174B9E3">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项目过程管理类指标由2个二级指标和5个三级指标构成，权重分19分，实际得分19分。</w:t>
      </w:r>
    </w:p>
    <w:p w14:paraId="288D16BC">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1.资金管理情况分析</w:t>
      </w:r>
    </w:p>
    <w:p w14:paraId="2DF811A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（1）资金到位率</w:t>
      </w:r>
    </w:p>
    <w:p w14:paraId="6D19DC8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本项目预算资金为722.22万元，其中：本级财政安排资金722.22万元，其他资金0万元，实际到位资金722.22万元，资金到位率=（实际到位资金/预算资金）×100%=（722.22/722.22）*100%=100%。得分=资金到位率*分值=100%*4=4分。</w:t>
      </w:r>
    </w:p>
    <w:p w14:paraId="3AF2CBC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综上所述，本指标满分为4分，根据评分标准得4分，本项目资金分配合理。</w:t>
      </w:r>
    </w:p>
    <w:p w14:paraId="3DE2A41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（2）预算执行率</w:t>
      </w:r>
    </w:p>
    <w:p w14:paraId="78E0F77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本项目实际支出资金722.22万元，预算执行率=（实际支出资金/实际到位资金）×100%=（722.22/722.22）*100%=100%。得分=预算执行率*分值=100%*5=5分。</w:t>
      </w:r>
    </w:p>
    <w:p w14:paraId="41B637A8">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综上所述，本指标满分为5分，根据评分标准得5分，本项目资金分配合理。</w:t>
      </w:r>
    </w:p>
    <w:p w14:paraId="3382A2E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（3）资金使用合规性</w:t>
      </w:r>
    </w:p>
    <w:p w14:paraId="68F3D13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通过检查本项目签订的合同、资金申请文件、发票等财务付款凭证，得出本项目资金支出符合国家财经法规、《政府会计制度》以及《和田地区第二中资金管理办法》《和田地区第二中专项资金管理办法》，资金的拨付有完整的审批程序和手续，资金实际使用方向与预算批复用途一致，不存在截留、挤占、挪用、虚列支出的情况。</w:t>
      </w:r>
    </w:p>
    <w:p w14:paraId="075A30D6">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综上所述，本指标满分为4分，根据评分标准得4分，资金支出符合我单位财务管理制度规定。</w:t>
      </w:r>
    </w:p>
    <w:p w14:paraId="18A7F9EF">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2.组织实施情况分析</w:t>
      </w:r>
    </w:p>
    <w:p w14:paraId="0E852C4A">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（1）管理制度健全性</w:t>
      </w:r>
    </w:p>
    <w:p w14:paraId="6CCDB7A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我单位已制定《和田地区第二中学资金管理办法》《和田地区第二中学收支业务管理制度》《和田地区第二中学政府采购业务管理制度》《和田地区第二中学合同管理制度》，上述已建立的制度均符合行政事业单位内控管理要求，财务和业务管理制度合法、合规、完整，本项目执行符合上述制度规定。</w:t>
      </w:r>
    </w:p>
    <w:p w14:paraId="5F1FE1CF">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综上所述，本指标满分为2分，根据评分标准得2分，项目制度建设健全。</w:t>
      </w:r>
    </w:p>
    <w:p w14:paraId="43D1625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（2）制度执行有效性</w:t>
      </w:r>
    </w:p>
    <w:p w14:paraId="2CA35929">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田地区第二中学学生资助补助项目工作领导小组，由党组书记吴小玲任组长，负责项目的组织工作；高志华任副组长，负责项目的实施工作；组员包括：朱军政和李敏，主要负责项目监督管理、验收以及资金核拨等工作。</w:t>
      </w:r>
    </w:p>
    <w:p w14:paraId="6E8C643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综上所述，本指标满分为4分，根据评分标准得4分，本项目所建立制度执行有效。</w:t>
      </w:r>
    </w:p>
    <w:p w14:paraId="02190D90">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0"/>
          <w:rFonts w:hint="eastAsia" w:ascii="楷体" w:hAnsi="楷体" w:eastAsia="楷体"/>
          <w:spacing w:val="-4"/>
          <w:sz w:val="32"/>
          <w:szCs w:val="32"/>
        </w:rPr>
        <w:t>项目产出情况</w:t>
      </w:r>
    </w:p>
    <w:p w14:paraId="47A61DBB">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项目产出类指标由4个二级指标和6个三级指标构成，权重分20分，实际得分20分。</w:t>
      </w:r>
    </w:p>
    <w:p w14:paraId="37C40E68">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1.数量指标完成情况分析</w:t>
      </w:r>
    </w:p>
    <w:p w14:paraId="1FE250A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“补助人数”指标：预期指标值为≥2327人，实际完成指标值为2327人，指标完成率为100%。</w:t>
      </w:r>
    </w:p>
    <w:p w14:paraId="65FD380C">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2.质量指标完成情况分析</w:t>
      </w:r>
    </w:p>
    <w:p w14:paraId="66BF474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“补助覆盖率”指标：预期指标值为=100%，实际完成指标值为100%，指标完成率为100%。</w:t>
      </w:r>
    </w:p>
    <w:p w14:paraId="39BF7B60">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“维修验收合格率”指标：预期指标值为=100%，实际完成指标值为100%，指标完成率为100%。</w:t>
      </w:r>
    </w:p>
    <w:p w14:paraId="518DE6D2">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3.时效指标完成情况分析</w:t>
      </w:r>
    </w:p>
    <w:p w14:paraId="00B5920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“资金支付及时率”指标：预期指标值为=100%，实际完成指标值为100%，指标完成率为100%。</w:t>
      </w:r>
    </w:p>
    <w:p w14:paraId="40913AC4">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4.成本指标完成情况分析</w:t>
      </w:r>
    </w:p>
    <w:p w14:paraId="45B94A1C">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“助学金项目成本”指标：预期指标值为≤433.33万元，实际完成指标值为433.33万元，指标完成率为100%。</w:t>
      </w:r>
    </w:p>
    <w:p w14:paraId="280E312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“免学费项目成本”指标：预期指标值为≤288.89万元，实际完成指标值为288.89万元，指标完成率为100%。</w:t>
      </w:r>
    </w:p>
    <w:p w14:paraId="3F9EFE33">
      <w:pPr>
        <w:adjustRightInd w:val="0"/>
        <w:snapToGrid w:val="0"/>
        <w:spacing w:line="56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0"/>
          <w:rFonts w:hint="eastAsia" w:ascii="楷体" w:hAnsi="楷体" w:eastAsia="楷体"/>
          <w:spacing w:val="-4"/>
          <w:sz w:val="32"/>
          <w:szCs w:val="32"/>
        </w:rPr>
        <w:t>项目效益情况</w:t>
      </w:r>
    </w:p>
    <w:p w14:paraId="0D22CC77">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项目效益类指标由2个二级指标和3个三级指标构成，权重分40分，实际得分40分。</w:t>
      </w:r>
    </w:p>
    <w:p w14:paraId="33FFCE4F">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1.经济效益完成情况分析</w:t>
      </w:r>
    </w:p>
    <w:p w14:paraId="2069FF5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无。</w:t>
      </w:r>
    </w:p>
    <w:p w14:paraId="4C861633">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2.社会效益完成情况分析</w:t>
      </w:r>
    </w:p>
    <w:p w14:paraId="1C94AEA5">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“减轻学生家庭经济困难”指标：预期指标值为有效减轻，实际完成指标值为基本达成目标，指标完成率为100%。</w:t>
      </w:r>
    </w:p>
    <w:p w14:paraId="68790E4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“保障教育教学质量”指标：预期指标值为有效保障，实际完成指标值为基本达成目标，指标完成率为100%。</w:t>
      </w:r>
    </w:p>
    <w:p w14:paraId="1BA52591">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3.生态效益完成情况分析</w:t>
      </w:r>
    </w:p>
    <w:p w14:paraId="706811CA">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无。</w:t>
      </w:r>
    </w:p>
    <w:p w14:paraId="58F6373F">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4.可持续影响完成情况分析</w:t>
      </w:r>
    </w:p>
    <w:p w14:paraId="1029B2B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无。</w:t>
      </w:r>
    </w:p>
    <w:p w14:paraId="5E1B9DED">
      <w:pPr>
        <w:adjustRightInd w:val="0"/>
        <w:snapToGrid w:val="0"/>
        <w:spacing w:line="560" w:lineRule="exact"/>
        <w:ind w:firstLine="627" w:firstLineChars="200"/>
        <w:rPr>
          <w:rStyle w:val="10"/>
          <w:rFonts w:ascii="仿宋" w:hAnsi="仿宋" w:eastAsia="仿宋"/>
          <w:bCs w:val="0"/>
          <w:spacing w:val="-4"/>
          <w:sz w:val="32"/>
          <w:szCs w:val="32"/>
        </w:rPr>
      </w:pPr>
      <w:r>
        <w:rPr>
          <w:rStyle w:val="10"/>
          <w:rFonts w:hint="eastAsia" w:ascii="仿宋" w:hAnsi="仿宋" w:eastAsia="仿宋"/>
          <w:bCs w:val="0"/>
          <w:spacing w:val="-4"/>
          <w:sz w:val="32"/>
          <w:szCs w:val="32"/>
        </w:rPr>
        <w:t>5.满意度指标完成情况分析</w:t>
      </w:r>
    </w:p>
    <w:p w14:paraId="501DC59E">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“受益对象满意度”指标：预期指标值为≥95%，实际完成指标值为99%，指标完成率为100%。</w:t>
      </w:r>
    </w:p>
    <w:p w14:paraId="5D100895">
      <w:pPr>
        <w:adjustRightInd w:val="0"/>
        <w:snapToGrid w:val="0"/>
        <w:spacing w:line="560" w:lineRule="exact"/>
        <w:ind w:firstLine="627" w:firstLineChars="200"/>
        <w:rPr>
          <w:rStyle w:val="10"/>
          <w:rFonts w:ascii="楷体" w:hAnsi="楷体" w:eastAsia="楷体"/>
          <w:spacing w:val="-4"/>
          <w:sz w:val="32"/>
          <w:szCs w:val="32"/>
        </w:rPr>
      </w:pPr>
    </w:p>
    <w:p w14:paraId="40F94B5C">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五、预算执行进度与绩效指标偏差</w:t>
      </w:r>
    </w:p>
    <w:p w14:paraId="42513252">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本项目年初预算资金总额为722.22万元，全年预算数为722.22万元，全年执行数为722.22万元，预算执行率为100%。</w:t>
      </w:r>
    </w:p>
    <w:p w14:paraId="0D3B98F4">
      <w:pPr>
        <w:adjustRightInd w:val="0"/>
        <w:snapToGrid w:val="0"/>
        <w:spacing w:line="560" w:lineRule="exact"/>
        <w:ind w:firstLine="624" w:firstLineChars="200"/>
        <w:rPr>
          <w:rStyle w:val="10"/>
          <w:rFonts w:ascii="仿宋" w:hAnsi="仿宋" w:eastAsia="仿宋"/>
          <w:b w:val="0"/>
          <w:bCs w:val="0"/>
          <w:spacing w:val="-4"/>
          <w:sz w:val="32"/>
          <w:szCs w:val="32"/>
        </w:rPr>
      </w:pPr>
      <w:r>
        <w:rPr>
          <w:rStyle w:val="10"/>
          <w:rFonts w:hint="eastAsia" w:ascii="仿宋" w:hAnsi="仿宋" w:eastAsia="仿宋"/>
          <w:b w:val="0"/>
          <w:bCs w:val="0"/>
          <w:spacing w:val="-4"/>
          <w:sz w:val="32"/>
          <w:szCs w:val="32"/>
        </w:rPr>
        <w:t>本项目共设置三级指标数量9个，满分指标数量9个，扣分指标数量0个，经分析计算所有三级指标完成率得出，本项目总体完成率为100%。</w:t>
      </w:r>
    </w:p>
    <w:p w14:paraId="1B0E57E2">
      <w:pPr>
        <w:adjustRightInd w:val="0"/>
        <w:snapToGrid w:val="0"/>
        <w:spacing w:line="560" w:lineRule="exact"/>
        <w:ind w:firstLine="624" w:firstLineChars="200"/>
        <w:rPr>
          <w:rStyle w:val="10"/>
          <w:rFonts w:ascii="仿宋" w:hAnsi="仿宋" w:eastAsia="仿宋"/>
          <w:spacing w:val="-4"/>
          <w:sz w:val="32"/>
          <w:szCs w:val="32"/>
        </w:rPr>
      </w:pPr>
      <w:r>
        <w:rPr>
          <w:rStyle w:val="10"/>
          <w:rFonts w:hint="eastAsia" w:ascii="仿宋" w:hAnsi="仿宋" w:eastAsia="仿宋"/>
          <w:b w:val="0"/>
          <w:bCs w:val="0"/>
          <w:spacing w:val="-4"/>
          <w:sz w:val="32"/>
          <w:szCs w:val="32"/>
        </w:rPr>
        <w:t>综上所述本项目预算执行率与总体完成率之间的偏差为0%。</w:t>
      </w:r>
    </w:p>
    <w:p w14:paraId="18074128">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六、主要经验及做法、存在的问题及原因分析</w:t>
      </w:r>
    </w:p>
    <w:p w14:paraId="57C3E4F7">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（一）主要经验及做法</w:t>
      </w:r>
    </w:p>
    <w:p w14:paraId="7DBE9AC5">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1.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4D7B8F06">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2.本年度，我单位认真贯彻落实科学发展观，以积极参加市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2483E871">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3.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5BBD5AA8">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（二）存在的问题及原因分析</w:t>
      </w:r>
    </w:p>
    <w:p w14:paraId="339F4B5A">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1.对各项指标和指标值需进一步优化、完善，主要在细化、量化上改进。</w:t>
      </w:r>
    </w:p>
    <w:p w14:paraId="568CC5BE">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2.自评价工作还存在自我审定的局限性，会影响评价质量；缺少带着问题去评价的意识；现场评价的工作量少，后续效益评价具体措施和方法较少。</w:t>
      </w:r>
    </w:p>
    <w:p w14:paraId="7194B963">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3.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5285ED3F">
      <w:pPr>
        <w:adjustRightInd w:val="0"/>
        <w:snapToGrid w:val="0"/>
        <w:spacing w:line="560" w:lineRule="exact"/>
        <w:ind w:firstLine="624" w:firstLineChars="200"/>
        <w:rPr>
          <w:rFonts w:ascii="楷体" w:hAnsi="楷体" w:eastAsia="楷体"/>
          <w:spacing w:val="-4"/>
          <w:sz w:val="32"/>
          <w:szCs w:val="32"/>
        </w:rPr>
      </w:pPr>
      <w:r>
        <w:rPr>
          <w:rStyle w:val="10"/>
          <w:rFonts w:hint="eastAsia" w:ascii="楷体" w:hAnsi="楷体" w:eastAsia="楷体"/>
          <w:b w:val="0"/>
          <w:bCs w:val="0"/>
          <w:spacing w:val="-4"/>
          <w:sz w:val="32"/>
          <w:szCs w:val="32"/>
        </w:rPr>
        <w:t>4.项目实施方案中，项目绩效目标内容制定不够完整，对项目具体实施指导性不强；资金使用合规，无截留、挪用等现象，资金使用产生效益。存在资金开支时间进度不均衡的问题。</w:t>
      </w:r>
    </w:p>
    <w:p w14:paraId="1FE0AC33">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七、有关建议</w:t>
      </w:r>
    </w:p>
    <w:p w14:paraId="06FDF7D2">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p>
    <w:p w14:paraId="3413C23E">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7D37326F">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三）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39D21074">
      <w:pPr>
        <w:adjustRightInd w:val="0"/>
        <w:snapToGrid w:val="0"/>
        <w:spacing w:line="560" w:lineRule="exact"/>
        <w:ind w:firstLine="624" w:firstLineChars="200"/>
        <w:rPr>
          <w:rStyle w:val="10"/>
          <w:rFonts w:ascii="楷体" w:hAnsi="楷体" w:eastAsia="楷体"/>
          <w:spacing w:val="-4"/>
          <w:sz w:val="32"/>
          <w:szCs w:val="32"/>
        </w:rPr>
      </w:pPr>
      <w:r>
        <w:rPr>
          <w:rStyle w:val="10"/>
          <w:rFonts w:hint="eastAsia" w:ascii="楷体" w:hAnsi="楷体" w:eastAsia="楷体"/>
          <w:b w:val="0"/>
          <w:bCs w:val="0"/>
          <w:spacing w:val="-4"/>
          <w:sz w:val="32"/>
          <w:szCs w:val="32"/>
        </w:rPr>
        <w:t>（四）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1A6D9B4A">
      <w:pPr>
        <w:adjustRightInd w:val="0"/>
        <w:snapToGrid w:val="0"/>
        <w:spacing w:line="560" w:lineRule="exact"/>
        <w:ind w:firstLine="624" w:firstLineChars="200"/>
        <w:rPr>
          <w:rStyle w:val="10"/>
          <w:rFonts w:ascii="黑体" w:hAnsi="黑体" w:eastAsia="黑体"/>
          <w:b w:val="0"/>
          <w:spacing w:val="-4"/>
          <w:sz w:val="32"/>
          <w:szCs w:val="32"/>
        </w:rPr>
      </w:pPr>
      <w:r>
        <w:rPr>
          <w:rStyle w:val="10"/>
          <w:rFonts w:hint="eastAsia" w:ascii="黑体" w:hAnsi="黑体" w:eastAsia="黑体"/>
          <w:b w:val="0"/>
          <w:spacing w:val="-4"/>
          <w:sz w:val="32"/>
          <w:szCs w:val="32"/>
        </w:rPr>
        <w:t>八、其他需要说明的问题</w:t>
      </w:r>
    </w:p>
    <w:p w14:paraId="2D50A1C6">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6F2F1395">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4E3B25E3">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（三）评价结果分别编入政府决算和部门预算，报送本级人民代表大会常务委员会，并依法予以公开。</w:t>
      </w:r>
    </w:p>
    <w:p w14:paraId="0F8EF4C2">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760A1849">
      <w:pPr>
        <w:adjustRightInd w:val="0"/>
        <w:snapToGrid w:val="0"/>
        <w:spacing w:line="560" w:lineRule="exact"/>
        <w:ind w:firstLine="624" w:firstLineChars="200"/>
        <w:rPr>
          <w:rStyle w:val="10"/>
          <w:rFonts w:ascii="楷体" w:hAnsi="楷体" w:eastAsia="楷体"/>
          <w:b w:val="0"/>
          <w:bCs w:val="0"/>
          <w:spacing w:val="-4"/>
          <w:sz w:val="32"/>
          <w:szCs w:val="32"/>
        </w:rPr>
      </w:pPr>
      <w:r>
        <w:rPr>
          <w:rStyle w:val="10"/>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63DB93B">
      <w:pPr>
        <w:adjustRightInd w:val="0"/>
        <w:snapToGrid w:val="0"/>
        <w:spacing w:line="560" w:lineRule="exact"/>
        <w:ind w:firstLine="624" w:firstLineChars="200"/>
        <w:rPr>
          <w:rStyle w:val="10"/>
          <w:rFonts w:ascii="仿宋" w:hAnsi="仿宋" w:eastAsia="仿宋"/>
          <w:b w:val="0"/>
          <w:spacing w:val="-4"/>
          <w:sz w:val="32"/>
          <w:szCs w:val="32"/>
        </w:rPr>
      </w:pPr>
    </w:p>
    <w:sectPr>
      <w:footerReference r:id="rId3" w:type="default"/>
      <w:pgSz w:w="11906" w:h="16838"/>
      <w:pgMar w:top="1531"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F31AD74">
        <w:pPr>
          <w:pStyle w:val="21"/>
          <w:jc w:val="center"/>
        </w:pPr>
        <w:r>
          <w:fldChar w:fldCharType="begin"/>
        </w:r>
        <w:r>
          <w:instrText xml:space="preserve">PAGE   \* MERGEFORMAT</w:instrText>
        </w:r>
        <w:r>
          <w:fldChar w:fldCharType="separate"/>
        </w:r>
        <w:r>
          <w:rPr>
            <w:lang w:val="zh-CN"/>
          </w:rPr>
          <w:t>1</w:t>
        </w:r>
        <w:r>
          <w:fldChar w:fldCharType="end"/>
        </w:r>
      </w:p>
    </w:sdtContent>
  </w:sdt>
  <w:p w14:paraId="79E57BA0">
    <w:pPr>
      <w:pStyle w:val="21"/>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04E49"/>
    <w:rsid w:val="001F1AA6"/>
    <w:rsid w:val="002975C2"/>
    <w:rsid w:val="003A7664"/>
    <w:rsid w:val="00504E49"/>
    <w:rsid w:val="005F45E3"/>
    <w:rsid w:val="00881CA1"/>
    <w:rsid w:val="00972114"/>
    <w:rsid w:val="00C33B47"/>
    <w:rsid w:val="00D23C59"/>
    <w:rsid w:val="00FD635D"/>
    <w:rsid w:val="385B51E1"/>
    <w:rsid w:val="F16F2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48"/>
    <w:semiHidden/>
    <w:unhideWhenUsed/>
    <w:qFormat/>
    <w:uiPriority w:val="99"/>
    <w:rPr>
      <w:sz w:val="18"/>
      <w:szCs w:val="18"/>
    </w:rPr>
  </w:style>
  <w:style w:type="paragraph" w:styleId="3">
    <w:name w:val="footer"/>
    <w:basedOn w:val="1"/>
    <w:link w:val="50"/>
    <w:unhideWhenUsed/>
    <w:qFormat/>
    <w:uiPriority w:val="99"/>
    <w:pPr>
      <w:tabs>
        <w:tab w:val="center" w:pos="4153"/>
        <w:tab w:val="right" w:pos="8306"/>
      </w:tabs>
      <w:snapToGrid w:val="0"/>
      <w:jc w:val="left"/>
    </w:pPr>
    <w:rPr>
      <w:sz w:val="18"/>
      <w:szCs w:val="18"/>
    </w:rPr>
  </w:style>
  <w:style w:type="paragraph" w:styleId="4">
    <w:name w:val="header"/>
    <w:basedOn w:val="1"/>
    <w:link w:val="4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6">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8">
    <w:name w:val="Table Grid"/>
    <w:qFormat/>
    <w:uiPriority w:val="0"/>
    <w:tblPr>
      <w:tblBorders>
        <w:top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
  </w:style>
  <w:style w:type="character" w:styleId="10">
    <w:name w:val="Strong"/>
    <w:basedOn w:val="9"/>
    <w:qFormat/>
    <w:uiPriority w:val="0"/>
    <w:rPr>
      <w:b/>
      <w:bCs/>
    </w:rPr>
  </w:style>
  <w:style w:type="character" w:styleId="11">
    <w:name w:val="Emphasis"/>
    <w:basedOn w:val="9"/>
    <w:qFormat/>
    <w:uiPriority w:val="20"/>
    <w:rPr>
      <w:rFonts w:asciiTheme="minorHAnsi" w:hAnsiTheme="minorHAnsi"/>
      <w:b/>
      <w:i/>
      <w:iCs/>
    </w:rPr>
  </w:style>
  <w:style w:type="paragraph" w:customStyle="1" w:styleId="1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customStyle="1" w:styleId="13">
    <w:name w:val="Heading 2"/>
    <w:basedOn w:val="1"/>
    <w:next w:val="1"/>
    <w:link w:val="24"/>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customStyle="1" w:styleId="14">
    <w:name w:val="Heading 3"/>
    <w:basedOn w:val="1"/>
    <w:next w:val="1"/>
    <w:link w:val="25"/>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customStyle="1" w:styleId="15">
    <w:name w:val="Heading 4"/>
    <w:basedOn w:val="1"/>
    <w:next w:val="1"/>
    <w:link w:val="26"/>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customStyle="1" w:styleId="16">
    <w:name w:val="Heading 5"/>
    <w:basedOn w:val="1"/>
    <w:next w:val="1"/>
    <w:link w:val="27"/>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customStyle="1" w:styleId="17">
    <w:name w:val="Heading 6"/>
    <w:basedOn w:val="1"/>
    <w:next w:val="1"/>
    <w:link w:val="28"/>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customStyle="1" w:styleId="18">
    <w:name w:val="Heading 7"/>
    <w:basedOn w:val="1"/>
    <w:next w:val="1"/>
    <w:link w:val="29"/>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customStyle="1" w:styleId="19">
    <w:name w:val="Heading 8"/>
    <w:basedOn w:val="1"/>
    <w:next w:val="1"/>
    <w:link w:val="30"/>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customStyle="1" w:styleId="20">
    <w:name w:val="Heading 9"/>
    <w:basedOn w:val="1"/>
    <w:next w:val="1"/>
    <w:link w:val="31"/>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paragraph" w:customStyle="1" w:styleId="21">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customStyle="1" w:styleId="22">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character" w:customStyle="1" w:styleId="23">
    <w:name w:val="标题 1 Char"/>
    <w:basedOn w:val="9"/>
    <w:link w:val="12"/>
    <w:qFormat/>
    <w:uiPriority w:val="9"/>
    <w:rPr>
      <w:rFonts w:asciiTheme="majorHAnsi" w:hAnsiTheme="majorHAnsi" w:eastAsiaTheme="majorEastAsia"/>
      <w:b/>
      <w:bCs/>
      <w:kern w:val="32"/>
      <w:sz w:val="32"/>
      <w:szCs w:val="32"/>
    </w:rPr>
  </w:style>
  <w:style w:type="character" w:customStyle="1" w:styleId="24">
    <w:name w:val="标题 2 Char"/>
    <w:basedOn w:val="9"/>
    <w:link w:val="13"/>
    <w:semiHidden/>
    <w:qFormat/>
    <w:uiPriority w:val="9"/>
    <w:rPr>
      <w:rFonts w:asciiTheme="majorHAnsi" w:hAnsiTheme="majorHAnsi" w:eastAsiaTheme="majorEastAsia"/>
      <w:b/>
      <w:bCs/>
      <w:i/>
      <w:iCs/>
      <w:sz w:val="28"/>
      <w:szCs w:val="28"/>
    </w:rPr>
  </w:style>
  <w:style w:type="character" w:customStyle="1" w:styleId="25">
    <w:name w:val="标题 3 Char"/>
    <w:basedOn w:val="9"/>
    <w:link w:val="14"/>
    <w:semiHidden/>
    <w:qFormat/>
    <w:uiPriority w:val="9"/>
    <w:rPr>
      <w:rFonts w:asciiTheme="majorHAnsi" w:hAnsiTheme="majorHAnsi" w:eastAsiaTheme="majorEastAsia"/>
      <w:b/>
      <w:bCs/>
      <w:sz w:val="26"/>
      <w:szCs w:val="26"/>
    </w:rPr>
  </w:style>
  <w:style w:type="character" w:customStyle="1" w:styleId="26">
    <w:name w:val="标题 4 Char"/>
    <w:basedOn w:val="9"/>
    <w:link w:val="15"/>
    <w:semiHidden/>
    <w:qFormat/>
    <w:uiPriority w:val="9"/>
    <w:rPr>
      <w:b/>
      <w:bCs/>
      <w:sz w:val="28"/>
      <w:szCs w:val="28"/>
    </w:rPr>
  </w:style>
  <w:style w:type="character" w:customStyle="1" w:styleId="27">
    <w:name w:val="标题 5 Char"/>
    <w:basedOn w:val="9"/>
    <w:link w:val="16"/>
    <w:semiHidden/>
    <w:qFormat/>
    <w:uiPriority w:val="9"/>
    <w:rPr>
      <w:b/>
      <w:bCs/>
      <w:i/>
      <w:iCs/>
      <w:sz w:val="26"/>
      <w:szCs w:val="26"/>
    </w:rPr>
  </w:style>
  <w:style w:type="character" w:customStyle="1" w:styleId="28">
    <w:name w:val="标题 6 Char"/>
    <w:basedOn w:val="9"/>
    <w:link w:val="17"/>
    <w:semiHidden/>
    <w:qFormat/>
    <w:uiPriority w:val="9"/>
    <w:rPr>
      <w:b/>
      <w:bCs/>
    </w:rPr>
  </w:style>
  <w:style w:type="character" w:customStyle="1" w:styleId="29">
    <w:name w:val="标题 7 Char"/>
    <w:basedOn w:val="9"/>
    <w:link w:val="18"/>
    <w:semiHidden/>
    <w:qFormat/>
    <w:uiPriority w:val="9"/>
    <w:rPr>
      <w:sz w:val="24"/>
      <w:szCs w:val="24"/>
    </w:rPr>
  </w:style>
  <w:style w:type="character" w:customStyle="1" w:styleId="30">
    <w:name w:val="标题 8 Char"/>
    <w:basedOn w:val="9"/>
    <w:link w:val="19"/>
    <w:semiHidden/>
    <w:qFormat/>
    <w:uiPriority w:val="9"/>
    <w:rPr>
      <w:i/>
      <w:iCs/>
      <w:sz w:val="24"/>
      <w:szCs w:val="24"/>
    </w:rPr>
  </w:style>
  <w:style w:type="character" w:customStyle="1" w:styleId="31">
    <w:name w:val="标题 9 Char"/>
    <w:basedOn w:val="9"/>
    <w:link w:val="20"/>
    <w:semiHidden/>
    <w:qFormat/>
    <w:uiPriority w:val="9"/>
    <w:rPr>
      <w:rFonts w:asciiTheme="majorHAnsi" w:hAnsiTheme="majorHAnsi" w:eastAsiaTheme="majorEastAsia"/>
    </w:rPr>
  </w:style>
  <w:style w:type="character" w:customStyle="1" w:styleId="32">
    <w:name w:val="标题 Char"/>
    <w:basedOn w:val="9"/>
    <w:link w:val="6"/>
    <w:qFormat/>
    <w:uiPriority w:val="10"/>
    <w:rPr>
      <w:rFonts w:asciiTheme="majorHAnsi" w:hAnsiTheme="majorHAnsi" w:eastAsiaTheme="majorEastAsia"/>
      <w:b/>
      <w:bCs/>
      <w:kern w:val="28"/>
      <w:sz w:val="32"/>
      <w:szCs w:val="32"/>
    </w:rPr>
  </w:style>
  <w:style w:type="character" w:customStyle="1" w:styleId="33">
    <w:name w:val="副标题 Char"/>
    <w:basedOn w:val="9"/>
    <w:link w:val="5"/>
    <w:qFormat/>
    <w:uiPriority w:val="11"/>
    <w:rPr>
      <w:rFonts w:asciiTheme="majorHAnsi" w:hAnsiTheme="majorHAnsi" w:eastAsiaTheme="majorEastAsia"/>
      <w:sz w:val="24"/>
      <w:szCs w:val="24"/>
    </w:rPr>
  </w:style>
  <w:style w:type="paragraph"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9"/>
    <w:link w:val="36"/>
    <w:qFormat/>
    <w:uiPriority w:val="29"/>
    <w:rPr>
      <w:i/>
      <w:sz w:val="24"/>
      <w:szCs w:val="24"/>
    </w:rPr>
  </w:style>
  <w:style w:type="paragraph"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9"/>
    <w:link w:val="38"/>
    <w:qFormat/>
    <w:uiPriority w:val="30"/>
    <w:rPr>
      <w:b/>
      <w:i/>
      <w:sz w:val="24"/>
    </w:rPr>
  </w:style>
  <w:style w:type="character" w:customStyle="1" w:styleId="40">
    <w:name w:val="不明显强调1"/>
    <w:qFormat/>
    <w:uiPriority w:val="19"/>
    <w:rPr>
      <w:i/>
      <w:color w:val="585858" w:themeColor="text1" w:themeTint="A6"/>
    </w:rPr>
  </w:style>
  <w:style w:type="character" w:customStyle="1" w:styleId="41">
    <w:name w:val="明显强调1"/>
    <w:basedOn w:val="9"/>
    <w:qFormat/>
    <w:uiPriority w:val="21"/>
    <w:rPr>
      <w:b/>
      <w:i/>
      <w:sz w:val="24"/>
      <w:szCs w:val="24"/>
      <w:u w:val="single"/>
    </w:rPr>
  </w:style>
  <w:style w:type="character" w:customStyle="1" w:styleId="42">
    <w:name w:val="不明显参考1"/>
    <w:basedOn w:val="9"/>
    <w:qFormat/>
    <w:uiPriority w:val="31"/>
    <w:rPr>
      <w:sz w:val="24"/>
      <w:szCs w:val="24"/>
      <w:u w:val="single"/>
    </w:rPr>
  </w:style>
  <w:style w:type="character" w:customStyle="1" w:styleId="43">
    <w:name w:val="明显参考1"/>
    <w:basedOn w:val="9"/>
    <w:qFormat/>
    <w:uiPriority w:val="32"/>
    <w:rPr>
      <w:b/>
      <w:sz w:val="24"/>
      <w:u w:val="single"/>
    </w:rPr>
  </w:style>
  <w:style w:type="character" w:customStyle="1" w:styleId="44">
    <w:name w:val="书籍标题1"/>
    <w:basedOn w:val="9"/>
    <w:qFormat/>
    <w:uiPriority w:val="33"/>
    <w:rPr>
      <w:rFonts w:asciiTheme="majorHAnsi" w:hAnsiTheme="majorHAnsi" w:eastAsiaTheme="majorEastAsia"/>
      <w:b/>
      <w:i/>
      <w:sz w:val="24"/>
      <w:szCs w:val="24"/>
    </w:rPr>
  </w:style>
  <w:style w:type="paragraph" w:customStyle="1" w:styleId="45">
    <w:name w:val="TOC 标题1"/>
    <w:basedOn w:val="12"/>
    <w:next w:val="1"/>
    <w:semiHidden/>
    <w:unhideWhenUsed/>
    <w:qFormat/>
    <w:uiPriority w:val="39"/>
    <w:pPr>
      <w:outlineLvl w:val="9"/>
    </w:pPr>
    <w:rPr>
      <w:lang w:eastAsia="en-US" w:bidi="en-US"/>
    </w:rPr>
  </w:style>
  <w:style w:type="character" w:customStyle="1" w:styleId="46">
    <w:name w:val="页眉 Char"/>
    <w:basedOn w:val="9"/>
    <w:link w:val="22"/>
    <w:qFormat/>
    <w:uiPriority w:val="99"/>
    <w:rPr>
      <w:rFonts w:ascii="Calibri" w:hAnsi="Calibri" w:eastAsia="宋体"/>
      <w:kern w:val="2"/>
      <w:sz w:val="18"/>
      <w:szCs w:val="18"/>
    </w:rPr>
  </w:style>
  <w:style w:type="character" w:customStyle="1" w:styleId="47">
    <w:name w:val="页脚 Char"/>
    <w:basedOn w:val="9"/>
    <w:link w:val="21"/>
    <w:qFormat/>
    <w:uiPriority w:val="99"/>
    <w:rPr>
      <w:rFonts w:ascii="Calibri" w:hAnsi="Calibri" w:eastAsia="宋体"/>
      <w:kern w:val="2"/>
      <w:sz w:val="18"/>
      <w:szCs w:val="18"/>
    </w:rPr>
  </w:style>
  <w:style w:type="character" w:customStyle="1" w:styleId="48">
    <w:name w:val="批注框文本 Char"/>
    <w:basedOn w:val="9"/>
    <w:link w:val="2"/>
    <w:semiHidden/>
    <w:qFormat/>
    <w:uiPriority w:val="99"/>
    <w:rPr>
      <w:rFonts w:ascii="Times New Roman" w:hAnsi="Times New Roman" w:eastAsia="宋体"/>
      <w:kern w:val="2"/>
      <w:sz w:val="18"/>
      <w:szCs w:val="18"/>
    </w:rPr>
  </w:style>
  <w:style w:type="character" w:customStyle="1" w:styleId="49">
    <w:name w:val="页眉 Char1"/>
    <w:basedOn w:val="9"/>
    <w:link w:val="4"/>
    <w:qFormat/>
    <w:uiPriority w:val="99"/>
    <w:rPr>
      <w:rFonts w:ascii="Times New Roman" w:hAnsi="Times New Roman" w:eastAsia="宋体"/>
      <w:kern w:val="2"/>
      <w:sz w:val="18"/>
      <w:szCs w:val="18"/>
    </w:rPr>
  </w:style>
  <w:style w:type="character" w:customStyle="1" w:styleId="50">
    <w:name w:val="页脚 Char1"/>
    <w:basedOn w:val="9"/>
    <w:link w:val="3"/>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2052-11.1.0.11365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49C5DD1F-5FD7-4ED2-A9F4-CD679ED7060C}">
  <ds:schemaRefs/>
</ds:datastoreItem>
</file>

<file path=docProps/app.xml><?xml version="1.0" encoding="utf-8"?>
<Properties xmlns="http://schemas.openxmlformats.org/officeDocument/2006/extended-properties" xmlns:vt="http://schemas.openxmlformats.org/officeDocument/2006/docPropsVTypes">
  <Template>Normal.dotm</Template>
  <Pages>26</Pages>
  <Words>2034</Words>
  <Characters>11598</Characters>
  <Lines>96</Lines>
  <Paragraphs>27</Paragraphs>
  <TotalTime>183</TotalTime>
  <ScaleCrop>false</ScaleCrop>
  <LinksUpToDate>false</LinksUpToDate>
  <CharactersWithSpaces>13605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sugon</cp:lastModifiedBy>
  <cp:lastPrinted>2025-10-09T10:52:12Z</cp:lastPrinted>
  <dcterms:modified xsi:type="dcterms:W3CDTF">2025-10-09T10:53:06Z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