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新疆维吾尔自治区和田地区“十四五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　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水安全保障规划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新疆维吾尔自治区和田地区水利局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　　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二零二三年八月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随着我国经济社会的发展，水安全面临形势严峻，以习  近平同志为核心的党中央指明新时期的治水方向，治水思路， 强化水安全保障。水资源作为基础性、战略性资源，是新疆和田地区经济社会和生态文明建设的关键因素和重要保障，“ 十四五”时  期是开启全面建设社会主义现代化国家新征程的第一个五  年，为了确保和田地区经济社会高质量发展，结合和田地区  的水资源、 经济社会特点 ，践行习近平总书记“节水优先 ， 空间均衡、系统治理、两手发力 ”的治水思路， 根据自治区要求加大水利基础设施建设，构建现代水利支撑体系，大力  推进和田地区水利基础设施建设， 加快水利现代化、 深化水利改革发展，提升涉水事务管理水平， 提升水安全保障能力。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《新疆和田地区“十四五”水安全保障规划》(简称《规  划》)编制按照自治区水利厅关于“十四五”规划编制工作的  总体要求，通过和田七县一市的配合在调查研究的基础上编  制而成。《规划》全面总结评估了和田地区水利改革发展“十  三五 ”规划实施情况，系统分析水安全面临的新形势， 提出  “十四五 ”时期和田地区水安全保障的总体思路、 规划目标、 主要任务和保障措施。统筹推进 “五位一体”总体布局和协  调推进 “四个全面”战略布局，立足新发展阶段，完整、准确、全面贯彻新发展理念，构建新发展格局，以推动高质量发展为主题，加快构建新疆水网，加强水生态环境保护，深 化水利改革创新， 提高水治理现代化水平。 《规划》是指导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和田地区今后五年水安全保障工作的重要依据。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2023 年是贯彻落实党的二十大精神开局之年，是实施 “十四五”规划承上启下的关键一年。和田地区把学习宣传 贯彻党的二十大精神作为当前和今后一个时期的首要政治 任务；做好新疆水利工作， 发 挥水资源最大效益，要深 入学习贯彻习近平总书记对新疆系列重要讲话重要指示批 示精神和新时代党的治疆方略，全面落实节水优先、空间均 衡、系统治理、两手发力的治水思路，科学统筹谋划新疆水 利发展，进一步提高水资源高效配置和合理利用水平。要加强水资源集中统一管理，充分发挥自治区水资源管理委员会作用，加强全区水  资源统一调度管理，强化部门协同和区域联动，不断推动水  资源配置和管理向精细化、规范化、 法治化转变。要统筹节  水蓄水调水，加强重点水利工程建设和管理，提升水资源调蓄能力，积极构建新疆水网主骨架。要深化水利改革创新，深入推进水利投融资体制改革，健全水利、水市场机制，构建科学合理的水价形成机制，强化水利科技创新，加快智慧水利建设，提升管水治水能力。要持续强化综合治理，统筹推进水资源、水环境、水生态治理，全面提升河湖管理保护水平，严守地下水可开采量控制底线，加强水土流失预防保护和重点治理，促进人水和谐共生。要求真务实真抓实干，增强系统思维、整体观念，坚持实事求是、因地制宜，通过深入调查研究摸准情况、吃透问题，拿出切实管用的真招实策，推动解决水资源利用突出问题，为新疆高质量发展提供坚实支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为加快和田地区经济社会发展提供水支撑水保障。 根据自治区统一部署，和田地区启动 “十四五”规划中期评估和 调整修订工作。 水利行业把水安全风险防控作为底线，把水生态环境保护作为控制红线，进一步加强水利基础 设施建设， 扎实推进重大水利工程建设， 加快构建地区水网 骨干网络。 加快大中型灌区建设和现代 化改造。强化蓄滞洪区建设管理、中小河流治理、提升涉水事务管理水平。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一、总体思路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(一) 指导思想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以习近平新时代中国特色社会主义思想为指导，全面贯 彻党的二十大精神和第三次中央新疆工作座谈会精神，深入落实新时期“节水优先、空间均衡、系统治理、两手发力”治水思路， 贯彻落实自治  区党委十届三次、五次、六次、七次全会和推进南疆高质量  发展大会精神。统筹和田经济高质量发展和水安全保障，深入推进兵地融合发展， 增强发展的整体性协调性。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　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(二)基本原则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1.以人为本，服务民生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牢固树立以人民为中心的发展理念，紧紧围绕满足人民 日益增长的美好生活需要， 夯实水利基础设施，着力提高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和田地区各族群众生活水平和质量。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2.节水优先，优化配置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全面落实最严格的水资源管理制度，把充分节水作为开发、 利用、保护、配置调度的前提，大力推进节水型社会建设，合理配置和科学调度水资源， 促进水资源与经济社会、生态发展协调。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3.空间均衡，协调发展立足和田地区水情和生态环境特点 ，加强需求侧管理。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4.系统治理， 绿色发展牢固树立山水林田湖草沙是一个生命共同体的理念，统 筹水资源与经济社会发展和生态环境保护需求，把水资源承载能力、生态 环境容量作为经济发展的重要依据，统筹推进山水林田湖草 沙系统治理。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5.两手发力， 改革创新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深化水利改革，创新体制机制，充分发挥市场机制对水 资源配置的决定性作用；完善政府宏观调控手段，着力推进 水利重点领域和关键环节改革，形成政府主导的全社会协同 治水兴水合力。健全水权、水市场机制，提升水利智慧化管理和服务水平。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(三)规划目标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到 2025 年，地区实际用水量满足自治区考核指标要求， 同时满足下泄生态需水量前提下通过科学精细调度水资源， 实现水资源动态调整、弹性配置，水资源利用效率与效益进 一步提高；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二、实施国家节水行动，强化水资源刚性约束“十四五” 时期， 增强全社会节水意识，形成全社会节水的 良好风尚。加快推进用水方式由粗放向节约集约转变，大力 推进农业、工业、城镇等领域节水，全面提升水资源利用效率，以水资源的可持续利用支撑经济社会高质量发展。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(一)严格用水管理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1.强化用水总量指标刚性约束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把水资源做为最大的刚性约束，健全和田地区各县(市)、乡镇、村行政辖区及 所在流域用水总量控制指标体系，细化乡（镇）用水总量控 制指标。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实施总量强度双控，构 建水资源承载力预警体系， 严格地下水管控，通过对比各监测井同期年际变化数据，严格控制地下水开采。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2 ．严格用水全过程管理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严格定额管理和计划用水。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水资源 论证和节水评价。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3 ．加强用水计量监测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进一步提高取（用）水设施计量覆盖率，完善规划和建设项目水资源论证、严格实行取水许可制度，进一步建立重点取水口、重点用水户、特殊用水行业用水户台账。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(二)健全节水机制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建立节水激励机制。加大对节水产业的税收支持力度，激活产业有效需求，促进产业有效供给。对符合条件的合同节水管理项目，取得的增值税应税收入，暂免征收增值税。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强化水资源监督考核。逐步建立节水目标责任制，加强过程管控和日常监管。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(三)加强重点领域节水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全面实施深度节水控水行动，推进流域节水， 扩宽灌区 节水方式。推进农业节水增效、工业节水减排，城镇节水降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1.推进流域节水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2. 扩宽灌区节水方式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3.大力推进农业节水增效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大力开展节水灌溉。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推进农业以水定产。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推进民主管水用水。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4.深入推进工业节水减排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大力推进工业节水改造。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推动高耗水行业节水增效。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积极推行水循环利用。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5.全面推进节水型城镇建设，加强城镇节水降损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全面推进节水型城镇建设。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加强城镇绿化用水计量设施。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大幅降低供水管网漏损。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深入推进公共领域节水。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三、推进水利信息化建设，提升水利智慧化水平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(一)构建集约完善的信息化基础设施体系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1.完善信息采集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进一步提升水资源监控能力建设。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完善水利工程安全监测。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建设和田地区地表水一级取水口监测体系。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2.扩展网络通信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充分利用扩展网络通信系统，满足各种动态实时、 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态非实时信息的传输要求。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3.水利数据中心基础设施建设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继续完善基础设施建设， 实现动态扩展、 按需分配和资源共享，实现水利信息基础设施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的集约化管理 ，满足和田地区水利信息化系统运行的要求。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(二)水利信息资源整合共享工程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 “一数一源”的建设原则，实施和田地区水利信息 资源整合共享工程。资源进行全面整合、共享，建立统 一的水利数据接口平台和信息资源服务体系，建设综合信息一张图服务系统，逐步实现水利大数据分析处理。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(三)水利综合管理信息平台建设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在 “统一技术标准、统一运行环境、统一安全保障、 统 一数据中心和统一门户”的框架下，以现有管理系统为基础， 以水利综合数据库、“水利一张图”为支撑，进一步整合业务 应用系统，提升业务协同能力，简化应用系统操作， 通过融合和开发各水利业务应用、等各类专业应用于一体的 水利综合信息管理平台，进一步提升决策辅助功能，提高风险判断以及决策能力。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(四)建设安全可控的水利网络安全体系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按照《信息系统安全等级基本要求》，从安全技术和安全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管理两个层面完善和田地区水利信息安全体系建设。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(五)形成优化的水利信息化保障体系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根据水利信息化发展的实际需要制定人才培养计划、进 行人才队伍扩充，建立人才培训机制，形成分级明确、 职责清晰的管理团队、技术团队，为水利信息化长期稳定发展目标提供充足的人才资源保障。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依据《信息服务管理规范》《水利信息系统运行维护规范》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等国家或行业标准，优化水利信息化运行维护工作机制。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(六)水利信息化技术标准体系建设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1.修订完善已有标准，制定具有针对性及可实施性的技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术标准规范。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2.加强规范及标准体系的使用和执行力度，以规范和标 准来促进系统建设和运行管理各项业务工作的开展，灵活优化水资源的调配，实现优化的水资源利用和管理。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　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四、 保障措施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(一)加强组织领导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和田地区各级党委、政府认真贯彻落实中央、 自治区水 利改革相关政策，加强对和田地区水利工作的组织领导，切实增强责任 意识，认真履行职责，具体抓好水安全保障各项任务的落实 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(二)深化前期工作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按照高质量发展要求，完善水源工程，加快水利规划前期投入， 积极协调， 保障水利规划与国土空间规划、生态空间管控等规划衔接。 强化监督检查，保障水利规划的顺利实施，增强规划的约束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性和指导性作用，确保一张蓝图干到底。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(三)加大投入力度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多渠道争取项目资金。认真研究国家水利建设投资政策， 加强与水利部及自治区发改委的沟通协调，准确把握投资安  排方向， 结合自治区关注的重点领域的水利重点工程、 民生  工程和生态工程，争取中央对和田地区水利建设投资支持力  度。确保项目能够顺利实施。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(四)形成工作合力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为水利又好又快发展营造良 好的社会环境。加强水利人才、队伍和能力建设， 构建完善 的基层水利专业化服务体系。积极引导全社会参与水利建设的实施管理，形成治水兴水合力。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(五)推进水利援疆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积极配合新时期水利援疆工作，加强水利工作业务指导、提高水利行业能力建设，提升干部人才队伍素质、提高水利科技水平， 提升水利信息化水平等方面扎实有效地开展援助工作，和田地区紧抓对口支援机遇，提升水利行业能推进和田地区水利事业又好又快发展。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(六)加强安全生产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落实水利安全生产责任，强化队伍建设， 突出水利安全 生产重点领域的安全监管；严格执法，深化隐患排查治理工 作；积极推进水利安全生产标准化建设， 加强水利安全生产 应管理工作， 积极开展安全宣传教育培训，提高水利职工安 全生产意识 ，确定县水利安全生产形式持续保持平稳态势。规划实施过程中，可以通过网络、 电视等现代媒体宣传，让 社会公众了解水利 ，促使公众关心和参与水利改革与发展，同时也是对水利工作的监督，促进水利工作良性发展。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</w:p>
    <w:sectPr>
      <w:footerReference r:id="rId5" w:type="default"/>
      <w:pgSz w:w="11900" w:h="16840"/>
      <w:pgMar w:top="2098" w:right="1531" w:bottom="1984" w:left="1531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rFonts w:hint="eastAsia" w:eastAsia="宋体"/>
        <w:sz w:val="2"/>
        <w:lang w:eastAsia="zh-CN"/>
      </w:rPr>
    </w:pPr>
  </w:p>
  <w:p>
    <w:pPr>
      <w:pStyle w:val="2"/>
      <w:spacing w:line="14" w:lineRule="auto"/>
      <w:rPr>
        <w:rFonts w:hint="eastAsia" w:eastAsia="宋体"/>
        <w:sz w:val="2"/>
        <w:lang w:eastAsia="zh-CN"/>
      </w:rPr>
    </w:pPr>
    <w:r>
      <w:rPr>
        <w:rFonts w:hint="eastAsia" w:eastAsia="宋体"/>
        <w:sz w:val="2"/>
        <w:lang w:eastAsia="zh-CN"/>
      </w:rPr>
      <w:t>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I3OGNiMjEzMjQ3YzI1MTMzMTgxMWJhZWU5NDlkMzkifQ=="/>
  </w:docVars>
  <w:rsids>
    <w:rsidRoot w:val="00000000"/>
    <w:rsid w:val="0EF86A0A"/>
    <w:rsid w:val="43FED7AE"/>
    <w:rsid w:val="6FBD6124"/>
    <w:rsid w:val="CD7D846F"/>
    <w:rsid w:val="DFFB0623"/>
    <w:rsid w:val="EFEFC8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ScaleCrop>false</ScaleCrop>
  <LinksUpToDate>false</LinksUpToDate>
  <Application>WPS Office_11.8.2.10386_F1E327BC-269C-435d-A152-05C5408002CA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2023-09-09T18:00:00Z</dcterms:created>
  <dc:creator>zy</dc:creator>
  <cp:lastModifiedBy>user</cp:lastModifiedBy>
  <dcterms:modified xsi:type="dcterms:W3CDTF">2023-10-01T14:27:57Z</dcterms:modified>
  <dc:title>中期调整报告.docx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2023-09-22T11:42:02Z</vt:filetime>
  </property>
  <property fmtid="{D5CDD505-2E9C-101B-9397-08002B2CF9AE}" pid="4" name="KSOProductBuildVer">
    <vt:lpwstr>2052-11.8.2.10386</vt:lpwstr>
  </property>
  <property fmtid="{D5CDD505-2E9C-101B-9397-08002B2CF9AE}" pid="5" name="ICV">
    <vt:lpwstr>2C61CDF4AA0B4E52AB0BC51CA868D14D_12</vt:lpwstr>
  </property>
</Properties>
</file>